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9E28C" w14:textId="162F20E2" w:rsidR="00A92278" w:rsidRPr="002C796A" w:rsidRDefault="00A92278" w:rsidP="00A92278">
      <w:pPr>
        <w:jc w:val="center"/>
        <w:rPr>
          <w:rFonts w:ascii="Verdana" w:hAnsi="Verdana"/>
          <w:b/>
          <w:sz w:val="22"/>
          <w:szCs w:val="22"/>
        </w:rPr>
      </w:pPr>
      <w:r w:rsidRPr="002C796A">
        <w:rPr>
          <w:rFonts w:ascii="Verdana" w:hAnsi="Verdana"/>
          <w:b/>
          <w:sz w:val="22"/>
          <w:szCs w:val="22"/>
        </w:rPr>
        <w:t>ANEXO I</w:t>
      </w:r>
    </w:p>
    <w:p w14:paraId="1874B8E7" w14:textId="77777777" w:rsidR="00A92278" w:rsidRPr="002C796A" w:rsidRDefault="00A92278" w:rsidP="00A92278">
      <w:pPr>
        <w:jc w:val="center"/>
        <w:rPr>
          <w:rFonts w:ascii="Verdana" w:hAnsi="Verdana"/>
          <w:b/>
          <w:sz w:val="22"/>
          <w:szCs w:val="22"/>
        </w:rPr>
      </w:pPr>
      <w:r w:rsidRPr="002C796A">
        <w:rPr>
          <w:rFonts w:ascii="Verdana" w:hAnsi="Verdana"/>
          <w:b/>
          <w:sz w:val="22"/>
          <w:szCs w:val="22"/>
        </w:rPr>
        <w:t>MINUTA CONTRATUAL</w:t>
      </w:r>
      <w:r>
        <w:rPr>
          <w:rFonts w:ascii="Verdana" w:hAnsi="Verdana"/>
          <w:b/>
          <w:sz w:val="22"/>
          <w:szCs w:val="22"/>
        </w:rPr>
        <w:t xml:space="preserve"> – DISPENSA DE VALOR</w:t>
      </w:r>
    </w:p>
    <w:p w14:paraId="50E6378E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2AEE20EC" w14:textId="77777777" w:rsidR="00A92278" w:rsidRPr="00C4667D" w:rsidRDefault="00A92278" w:rsidP="00A92278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rPr>
          <w:rFonts w:ascii="Verdana" w:hAnsi="Verdana"/>
          <w:sz w:val="22"/>
          <w:szCs w:val="22"/>
        </w:rPr>
      </w:pPr>
      <w:r w:rsidRPr="00C4667D">
        <w:rPr>
          <w:rFonts w:ascii="Verdana" w:hAnsi="Verdana"/>
          <w:sz w:val="22"/>
          <w:szCs w:val="22"/>
        </w:rPr>
        <w:t xml:space="preserve">Observações: </w:t>
      </w:r>
    </w:p>
    <w:p w14:paraId="0C71CB83" w14:textId="77777777" w:rsidR="00A92278" w:rsidRPr="00C4667D" w:rsidRDefault="00A92278" w:rsidP="00A92278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rPr>
          <w:rFonts w:ascii="Verdana" w:hAnsi="Verdana"/>
          <w:sz w:val="22"/>
          <w:szCs w:val="22"/>
        </w:rPr>
      </w:pPr>
      <w:r w:rsidRPr="00C4667D">
        <w:rPr>
          <w:rFonts w:ascii="Verdana" w:hAnsi="Verdana"/>
          <w:sz w:val="22"/>
          <w:szCs w:val="22"/>
        </w:rPr>
        <w:t xml:space="preserve">1) os espaços sublinhados devem ser preenchidos pelo órgão/entidade CONTRATANTE; </w:t>
      </w:r>
    </w:p>
    <w:p w14:paraId="049928E6" w14:textId="77777777" w:rsidR="00A92278" w:rsidRPr="00C4667D" w:rsidRDefault="00A92278" w:rsidP="00A92278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rPr>
          <w:rFonts w:ascii="Verdana" w:hAnsi="Verdana"/>
          <w:sz w:val="22"/>
          <w:szCs w:val="22"/>
        </w:rPr>
      </w:pPr>
      <w:r w:rsidRPr="00C4667D">
        <w:rPr>
          <w:rFonts w:ascii="Verdana" w:hAnsi="Verdana"/>
          <w:sz w:val="22"/>
          <w:szCs w:val="22"/>
        </w:rPr>
        <w:t xml:space="preserve">2) entre parênteses estão as informações que devem ser preenchidas; </w:t>
      </w:r>
    </w:p>
    <w:p w14:paraId="02C2BDE6" w14:textId="77777777" w:rsidR="00A92278" w:rsidRPr="00C4667D" w:rsidRDefault="00A92278" w:rsidP="00A92278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rPr>
          <w:rFonts w:ascii="Verdana" w:hAnsi="Verdana"/>
          <w:sz w:val="22"/>
          <w:szCs w:val="22"/>
        </w:rPr>
      </w:pPr>
      <w:r w:rsidRPr="00C4667D">
        <w:rPr>
          <w:rFonts w:ascii="Verdana" w:hAnsi="Verdana"/>
          <w:sz w:val="22"/>
          <w:szCs w:val="22"/>
        </w:rPr>
        <w:t xml:space="preserve">3) em alguns casos, foi incluído nota explicativa quanto a determinado ponto que merece atenção do órgão/entidade contratante. </w:t>
      </w:r>
    </w:p>
    <w:p w14:paraId="03FBD8D4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6FBA004D" w14:textId="77777777" w:rsidR="00A92278" w:rsidRPr="006F6EB2" w:rsidRDefault="00A92278" w:rsidP="00A92278">
      <w:pPr>
        <w:jc w:val="both"/>
        <w:rPr>
          <w:rFonts w:ascii="Verdana" w:hAnsi="Verdana"/>
          <w:b/>
          <w:sz w:val="22"/>
          <w:szCs w:val="22"/>
        </w:rPr>
      </w:pPr>
      <w:r w:rsidRPr="006F6EB2">
        <w:rPr>
          <w:rFonts w:ascii="Verdana" w:hAnsi="Verdana"/>
          <w:b/>
          <w:sz w:val="22"/>
          <w:szCs w:val="22"/>
        </w:rPr>
        <w:t>CONTRATO N° ____/ 20</w:t>
      </w:r>
      <w:r>
        <w:rPr>
          <w:rFonts w:ascii="Verdana" w:hAnsi="Verdana"/>
          <w:b/>
          <w:sz w:val="22"/>
          <w:szCs w:val="22"/>
        </w:rPr>
        <w:t>2</w:t>
      </w:r>
      <w:r w:rsidRPr="006F6EB2">
        <w:rPr>
          <w:rFonts w:ascii="Verdana" w:hAnsi="Verdana"/>
          <w:b/>
          <w:sz w:val="22"/>
          <w:szCs w:val="22"/>
        </w:rPr>
        <w:t xml:space="preserve">_. </w:t>
      </w:r>
    </w:p>
    <w:p w14:paraId="4DAA7F27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20DCC92C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  <w:r w:rsidRPr="00C4667D">
        <w:rPr>
          <w:rFonts w:ascii="Verdana" w:hAnsi="Verdana"/>
          <w:sz w:val="22"/>
          <w:szCs w:val="22"/>
        </w:rPr>
        <w:t>Contrato de _________________, que entre si estabelecem o MUNICÍPIO DE LAGUNA CARAPÃ, por intermédio da ____________, e ____________________________________, consoante as cláusulas e condições ora dispostas.</w:t>
      </w:r>
    </w:p>
    <w:p w14:paraId="511E53D5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1382EAB9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  <w:r w:rsidRPr="00C4667D">
        <w:rPr>
          <w:rFonts w:ascii="Verdana" w:hAnsi="Verdana"/>
          <w:sz w:val="22"/>
          <w:szCs w:val="22"/>
        </w:rPr>
        <w:t xml:space="preserve"> CONTRATANTES: O Município de Laguna Carapã (MS), doravante denominado MUNICÍPIO, por intermédio do(a) (Nome do órgão/entidade), com sede na ________________________, inscrito(a) no CNPJ nº ___________________, representado(a) neste ato por seu titular, (nome da autoridade), nomeado(a) pelo Decreto n. ____, doravante designado(a) simplesmente CONTRATANTE, e no outro polo da avença ____________________, pessoa jurídica de direito privado, inscrita no CNPJ sob o n._____________________, neste ato representada, na forma de seu ato constitutivo, pelo(a) sócio(a) Sr.(a)__________________, Identidade nº___________, CPF nº_____________, doravante denominada CONTRATADA, celebram o presente contrato de ________________, mediante as seguintes cláusulas e condições. </w:t>
      </w:r>
    </w:p>
    <w:p w14:paraId="2073749B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084D1708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107954A4" w14:textId="77777777" w:rsidR="00A92278" w:rsidRPr="006F6EB2" w:rsidRDefault="00A92278" w:rsidP="00A92278">
      <w:pPr>
        <w:jc w:val="both"/>
        <w:rPr>
          <w:rFonts w:ascii="Verdana" w:hAnsi="Verdana"/>
          <w:b/>
          <w:sz w:val="22"/>
          <w:szCs w:val="22"/>
        </w:rPr>
      </w:pPr>
      <w:r w:rsidRPr="006F6EB2">
        <w:rPr>
          <w:rFonts w:ascii="Verdana" w:hAnsi="Verdana"/>
          <w:b/>
          <w:sz w:val="22"/>
          <w:szCs w:val="22"/>
        </w:rPr>
        <w:t xml:space="preserve">CLÁUSULA PRIMEIRA – DO OBJETO </w:t>
      </w:r>
    </w:p>
    <w:p w14:paraId="19B0DD0A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311C8AB9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  <w:r w:rsidRPr="00C4667D">
        <w:rPr>
          <w:rFonts w:ascii="Verdana" w:hAnsi="Verdana"/>
          <w:sz w:val="22"/>
          <w:szCs w:val="22"/>
        </w:rPr>
        <w:t>1.1. Constitui objeto do presente contrato _</w:t>
      </w:r>
      <w:r>
        <w:rPr>
          <w:rFonts w:ascii="Verdana" w:hAnsi="Verdana"/>
          <w:sz w:val="22"/>
          <w:szCs w:val="22"/>
        </w:rPr>
        <w:t>_____________________________</w:t>
      </w:r>
      <w:r w:rsidRPr="00C4667D">
        <w:rPr>
          <w:rFonts w:ascii="Verdana" w:hAnsi="Verdana"/>
          <w:sz w:val="22"/>
          <w:szCs w:val="22"/>
        </w:rPr>
        <w:t xml:space="preserve">, conforme especificações e quantitativos previstos no Termo de Referência e na proposta da CONTRATADA. </w:t>
      </w:r>
    </w:p>
    <w:p w14:paraId="2F0296A0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1159538A" w14:textId="77777777" w:rsidR="00A92278" w:rsidRPr="00C4667D" w:rsidRDefault="00A92278" w:rsidP="00A92278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both"/>
        <w:rPr>
          <w:rFonts w:ascii="Verdana" w:hAnsi="Verdana"/>
          <w:sz w:val="22"/>
          <w:szCs w:val="22"/>
        </w:rPr>
      </w:pPr>
      <w:r w:rsidRPr="00C4667D">
        <w:rPr>
          <w:rFonts w:ascii="Verdana" w:hAnsi="Verdana"/>
          <w:sz w:val="22"/>
          <w:szCs w:val="22"/>
        </w:rPr>
        <w:t>Nota 1: Caso o objeto e seus elementos característicos já estejam adequadamente previstos no Termo de Referência e/ou na proposta da CONTRATADA, desnecessário reproduzir integralmente todo o objeto.</w:t>
      </w:r>
    </w:p>
    <w:p w14:paraId="2AE69FB0" w14:textId="77777777" w:rsidR="00A92278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6C88F282" w14:textId="77777777" w:rsidR="00A92278" w:rsidRPr="0063078C" w:rsidRDefault="00A92278" w:rsidP="00A92278">
      <w:pPr>
        <w:spacing w:before="120" w:after="120" w:line="276" w:lineRule="auto"/>
        <w:jc w:val="both"/>
        <w:rPr>
          <w:rFonts w:ascii="Verdana" w:hAnsi="Verdana" w:cs="Arial"/>
          <w:sz w:val="22"/>
          <w:szCs w:val="22"/>
          <w:lang w:val="x-none"/>
        </w:rPr>
      </w:pPr>
      <w:r>
        <w:rPr>
          <w:rFonts w:ascii="Verdana" w:hAnsi="Verdana" w:cs="Arial"/>
          <w:sz w:val="22"/>
          <w:szCs w:val="22"/>
        </w:rPr>
        <w:t xml:space="preserve">1.2. </w:t>
      </w:r>
      <w:r w:rsidRPr="0063078C">
        <w:rPr>
          <w:rFonts w:ascii="Verdana" w:hAnsi="Verdana" w:cs="Arial"/>
          <w:sz w:val="22"/>
          <w:szCs w:val="22"/>
        </w:rPr>
        <w:t>São anexos a este instrumento e vinculam esta contratação, independentemente de transcrição:</w:t>
      </w:r>
    </w:p>
    <w:p w14:paraId="5CCC61AE" w14:textId="77777777" w:rsidR="00A92278" w:rsidRPr="0063078C" w:rsidRDefault="00A92278" w:rsidP="00A92278">
      <w:pPr>
        <w:numPr>
          <w:ilvl w:val="2"/>
          <w:numId w:val="6"/>
        </w:numPr>
        <w:spacing w:before="120" w:after="120" w:line="276" w:lineRule="auto"/>
        <w:jc w:val="both"/>
        <w:rPr>
          <w:rFonts w:ascii="Verdana" w:hAnsi="Verdana" w:cs="Arial"/>
          <w:sz w:val="22"/>
          <w:szCs w:val="22"/>
          <w:lang w:val="x-none"/>
        </w:rPr>
      </w:pPr>
      <w:r w:rsidRPr="0063078C">
        <w:rPr>
          <w:rFonts w:ascii="Verdana" w:hAnsi="Verdana" w:cs="Arial"/>
          <w:sz w:val="22"/>
          <w:szCs w:val="22"/>
        </w:rPr>
        <w:lastRenderedPageBreak/>
        <w:t>O Termo de Referência que embasou a contratação;</w:t>
      </w:r>
    </w:p>
    <w:p w14:paraId="27CC452D" w14:textId="77777777" w:rsidR="00A92278" w:rsidRPr="0063078C" w:rsidRDefault="00A92278" w:rsidP="00A92278">
      <w:pPr>
        <w:spacing w:before="120" w:after="120" w:line="276" w:lineRule="auto"/>
        <w:jc w:val="both"/>
        <w:rPr>
          <w:rFonts w:ascii="Verdana" w:hAnsi="Verdana" w:cs="Arial"/>
          <w:sz w:val="22"/>
          <w:szCs w:val="22"/>
          <w:lang w:val="x-none"/>
        </w:rPr>
      </w:pPr>
      <w:r>
        <w:rPr>
          <w:rFonts w:ascii="Verdana" w:hAnsi="Verdana" w:cs="Arial"/>
          <w:sz w:val="22"/>
          <w:szCs w:val="22"/>
        </w:rPr>
        <w:t>1.2.2. A</w:t>
      </w:r>
      <w:r w:rsidRPr="0063078C">
        <w:rPr>
          <w:rFonts w:ascii="Verdana" w:hAnsi="Verdana" w:cs="Arial"/>
          <w:sz w:val="22"/>
          <w:szCs w:val="22"/>
        </w:rPr>
        <w:t xml:space="preserve"> Autorização de Contratação Direta e/ou o Aviso de Dispensa Eletrônica, caso existentes;</w:t>
      </w:r>
    </w:p>
    <w:p w14:paraId="62869794" w14:textId="77777777" w:rsidR="00A92278" w:rsidRPr="0063078C" w:rsidRDefault="00A92278" w:rsidP="00A92278">
      <w:pPr>
        <w:numPr>
          <w:ilvl w:val="2"/>
          <w:numId w:val="7"/>
        </w:numPr>
        <w:spacing w:before="120" w:after="120" w:line="276" w:lineRule="auto"/>
        <w:jc w:val="both"/>
        <w:rPr>
          <w:rFonts w:ascii="Verdana" w:hAnsi="Verdana" w:cs="Arial"/>
          <w:sz w:val="22"/>
          <w:szCs w:val="22"/>
          <w:lang w:val="x-none"/>
        </w:rPr>
      </w:pPr>
      <w:r w:rsidRPr="0063078C">
        <w:rPr>
          <w:rFonts w:ascii="Verdana" w:hAnsi="Verdana" w:cs="Arial"/>
          <w:sz w:val="22"/>
          <w:szCs w:val="22"/>
        </w:rPr>
        <w:t>A Proposta do Contratado;</w:t>
      </w:r>
    </w:p>
    <w:p w14:paraId="6071E680" w14:textId="77777777" w:rsidR="00A92278" w:rsidRPr="0063078C" w:rsidRDefault="00A92278" w:rsidP="00A92278">
      <w:pPr>
        <w:numPr>
          <w:ilvl w:val="2"/>
          <w:numId w:val="7"/>
        </w:numPr>
        <w:spacing w:before="120" w:after="120" w:line="276" w:lineRule="auto"/>
        <w:jc w:val="both"/>
        <w:rPr>
          <w:rFonts w:ascii="Verdana" w:hAnsi="Verdana" w:cs="Arial"/>
          <w:sz w:val="22"/>
          <w:szCs w:val="22"/>
          <w:lang w:val="x-none"/>
        </w:rPr>
      </w:pPr>
      <w:r w:rsidRPr="0063078C">
        <w:rPr>
          <w:rFonts w:ascii="Verdana" w:hAnsi="Verdana" w:cs="Arial"/>
          <w:sz w:val="22"/>
          <w:szCs w:val="22"/>
        </w:rPr>
        <w:t>Eventuais anexos dos documentos supracitados.</w:t>
      </w:r>
    </w:p>
    <w:p w14:paraId="0CA49F42" w14:textId="77777777" w:rsidR="00A92278" w:rsidRPr="0063078C" w:rsidRDefault="00A92278" w:rsidP="00A92278">
      <w:pPr>
        <w:jc w:val="both"/>
        <w:rPr>
          <w:rFonts w:ascii="Verdana" w:hAnsi="Verdana"/>
          <w:sz w:val="22"/>
          <w:szCs w:val="22"/>
          <w:lang w:val="x-none"/>
        </w:rPr>
      </w:pPr>
    </w:p>
    <w:p w14:paraId="227E69E4" w14:textId="77777777" w:rsidR="00A92278" w:rsidRPr="006F6EB2" w:rsidRDefault="00A92278" w:rsidP="00A92278">
      <w:pPr>
        <w:jc w:val="both"/>
        <w:rPr>
          <w:rFonts w:ascii="Verdana" w:hAnsi="Verdana"/>
          <w:b/>
          <w:sz w:val="22"/>
          <w:szCs w:val="22"/>
        </w:rPr>
      </w:pPr>
      <w:r w:rsidRPr="006F6EB2">
        <w:rPr>
          <w:rFonts w:ascii="Verdana" w:hAnsi="Verdana"/>
          <w:b/>
          <w:sz w:val="22"/>
          <w:szCs w:val="22"/>
        </w:rPr>
        <w:t>CLÁUSULA SEGUNDA - DA VINCULAÇÃO</w:t>
      </w:r>
    </w:p>
    <w:p w14:paraId="66B10B2B" w14:textId="77777777" w:rsidR="00A92278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31066B6E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2.1. </w:t>
      </w:r>
      <w:r w:rsidRPr="00C4667D">
        <w:rPr>
          <w:rFonts w:ascii="Verdana" w:hAnsi="Verdana"/>
          <w:sz w:val="22"/>
          <w:szCs w:val="22"/>
        </w:rPr>
        <w:t xml:space="preserve">Esta contratação direta decorre do Processo n° ________________, fundamentado em dispensa de licitação na forma do disposto no artigo 75, (I ou II), da Lei n° 14.133/21 e do Decreto Municipal nº </w:t>
      </w:r>
      <w:proofErr w:type="spellStart"/>
      <w:r w:rsidRPr="00C4667D">
        <w:rPr>
          <w:rFonts w:ascii="Verdana" w:hAnsi="Verdana"/>
          <w:sz w:val="22"/>
          <w:szCs w:val="22"/>
        </w:rPr>
        <w:t>xxxxxx</w:t>
      </w:r>
      <w:proofErr w:type="spellEnd"/>
      <w:r w:rsidRPr="00C4667D">
        <w:rPr>
          <w:rFonts w:ascii="Verdana" w:hAnsi="Verdana"/>
          <w:sz w:val="22"/>
          <w:szCs w:val="22"/>
        </w:rPr>
        <w:t xml:space="preserve">. </w:t>
      </w:r>
    </w:p>
    <w:p w14:paraId="5E5429A2" w14:textId="77777777" w:rsidR="00A92278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5DCE216A" w14:textId="77777777" w:rsidR="00A92278" w:rsidRPr="006F6EB2" w:rsidRDefault="00A92278" w:rsidP="00A92278">
      <w:pPr>
        <w:jc w:val="both"/>
        <w:rPr>
          <w:rFonts w:ascii="Verdana" w:hAnsi="Verdana"/>
          <w:b/>
          <w:sz w:val="22"/>
          <w:szCs w:val="22"/>
        </w:rPr>
      </w:pPr>
      <w:r w:rsidRPr="006F6EB2">
        <w:rPr>
          <w:rFonts w:ascii="Verdana" w:hAnsi="Verdana"/>
          <w:b/>
          <w:sz w:val="22"/>
          <w:szCs w:val="22"/>
        </w:rPr>
        <w:t xml:space="preserve">CLÁUSULA TERCEIRA – VIGÊNCIA E PRORROGAÇÃO. </w:t>
      </w:r>
    </w:p>
    <w:p w14:paraId="47E4B91F" w14:textId="77777777" w:rsidR="00A92278" w:rsidRPr="00615C92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2C9EBD65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  <w:r w:rsidRPr="00C4667D">
        <w:rPr>
          <w:rFonts w:ascii="Verdana" w:hAnsi="Verdana"/>
          <w:sz w:val="22"/>
          <w:szCs w:val="22"/>
        </w:rPr>
        <w:t xml:space="preserve">3.1. A vigência deste Contrato é de _______________, conforme Termo de Referência, contados a partir da (assinatura, emissão da ordem de serviço, entre outros), com início em ___/___/____ e encerramento em __/__/____. </w:t>
      </w:r>
    </w:p>
    <w:p w14:paraId="60D48B14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54E871BB" w14:textId="77777777" w:rsidR="00A92278" w:rsidRPr="00C4667D" w:rsidRDefault="00A92278" w:rsidP="00A92278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both"/>
        <w:rPr>
          <w:rFonts w:ascii="Verdana" w:hAnsi="Verdana"/>
          <w:sz w:val="22"/>
          <w:szCs w:val="22"/>
        </w:rPr>
      </w:pPr>
      <w:r w:rsidRPr="00C4667D">
        <w:rPr>
          <w:rFonts w:ascii="Verdana" w:hAnsi="Verdana"/>
          <w:sz w:val="22"/>
          <w:szCs w:val="22"/>
        </w:rPr>
        <w:t xml:space="preserve">Nota 2: Os contratos deverão observar como prazo máximo a disponibilidade de créditos orçamentários, necessitando estar prevista a despesa no plano plurianual para que tenha vigência superior a 1 (um) exercício financeiro, nos termos do art. 105 da Lei n. 14.133/21. Em caso de serviços e fornecimentos contínuos, é possível ultrapassar o exercício financeiro, desde que se ateste a vantagem econômica da contratação plurianual e, no início da contratação e em cada exercício, certifique-se da existência de créditos orçamentários e da manutenção da vantagem em sua manutenção. </w:t>
      </w:r>
    </w:p>
    <w:p w14:paraId="745FE940" w14:textId="77777777" w:rsidR="00A92278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1E841FAF" w14:textId="77777777" w:rsidR="00A92278" w:rsidRPr="006F6EB2" w:rsidRDefault="00A92278" w:rsidP="00A92278">
      <w:pPr>
        <w:jc w:val="both"/>
        <w:rPr>
          <w:rFonts w:ascii="Verdana" w:hAnsi="Verdana"/>
          <w:b/>
          <w:sz w:val="22"/>
          <w:szCs w:val="22"/>
        </w:rPr>
      </w:pPr>
      <w:r w:rsidRPr="006F6EB2">
        <w:rPr>
          <w:rFonts w:ascii="Verdana" w:hAnsi="Verdana"/>
          <w:b/>
          <w:sz w:val="22"/>
          <w:szCs w:val="22"/>
        </w:rPr>
        <w:t>CLÁUSULA QUARTA – DA EXECUÇÃO DO OBJETO</w:t>
      </w:r>
    </w:p>
    <w:p w14:paraId="4DC0318C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6139B1CE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4</w:t>
      </w:r>
      <w:r w:rsidRPr="00C4667D">
        <w:rPr>
          <w:rFonts w:ascii="Verdana" w:hAnsi="Verdana"/>
          <w:sz w:val="22"/>
          <w:szCs w:val="22"/>
        </w:rPr>
        <w:t xml:space="preserve">.1. A CONTRATADA deverá executar o objeto contratado conforme solicitação da CONTRATANTE, nos termos prescritos no Termo de Referência, obedecendo-se ainda os seguintes preceitos: </w:t>
      </w:r>
    </w:p>
    <w:p w14:paraId="7D6725E4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792597E8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4</w:t>
      </w:r>
      <w:r w:rsidRPr="00C4667D">
        <w:rPr>
          <w:rFonts w:ascii="Verdana" w:hAnsi="Verdana"/>
          <w:sz w:val="22"/>
          <w:szCs w:val="22"/>
        </w:rPr>
        <w:t xml:space="preserve">.1.1. O responsável pelo recebimento do objeto deverá atestar a qualidade e quantidade dos produtos, devendo rejeitar qualquer objeto que esteja em desacordo com o especificado no Termo de Referência. </w:t>
      </w:r>
    </w:p>
    <w:p w14:paraId="324197B1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1965373F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4</w:t>
      </w:r>
      <w:r w:rsidRPr="00C4667D">
        <w:rPr>
          <w:rFonts w:ascii="Verdana" w:hAnsi="Verdana"/>
          <w:sz w:val="22"/>
          <w:szCs w:val="22"/>
        </w:rPr>
        <w:t xml:space="preserve">.2. Em conformidade com o artigo 140 da Lei n. 14.133/21, o objeto deste contrato será recebido: </w:t>
      </w:r>
    </w:p>
    <w:p w14:paraId="5B052C79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70880DD3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  <w:r w:rsidRPr="00C4667D">
        <w:rPr>
          <w:rFonts w:ascii="Verdana" w:hAnsi="Verdana"/>
          <w:sz w:val="22"/>
          <w:szCs w:val="22"/>
        </w:rPr>
        <w:lastRenderedPageBreak/>
        <w:t xml:space="preserve">I - Provisoriamente, para efeito de posterior verificação da conformidade do objeto com as especificações; </w:t>
      </w:r>
    </w:p>
    <w:p w14:paraId="2E8738C3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149953E7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  <w:r w:rsidRPr="00C4667D">
        <w:rPr>
          <w:rFonts w:ascii="Verdana" w:hAnsi="Verdana"/>
          <w:sz w:val="22"/>
          <w:szCs w:val="22"/>
        </w:rPr>
        <w:t xml:space="preserve">II - Definitivamente, após a verificação da qualidade e quantidade do objeto e consequente aceitação. </w:t>
      </w:r>
    </w:p>
    <w:p w14:paraId="59348E32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504006BB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4</w:t>
      </w:r>
      <w:r w:rsidRPr="00C4667D">
        <w:rPr>
          <w:rFonts w:ascii="Verdana" w:hAnsi="Verdana"/>
          <w:sz w:val="22"/>
          <w:szCs w:val="22"/>
        </w:rPr>
        <w:t xml:space="preserve">.3.1. Se, após o recebimento provisório, constatar-se que os produtos foram entregues em desacordo com a proposta, com defeito/má qualidade, fora de especificação ou incompletos, após a notificação por escrito à CONTRATADA, serão interrompidos os prazos de recebimento e suspenso o pagamento, até que sanada a situação. </w:t>
      </w:r>
    </w:p>
    <w:p w14:paraId="434F035C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4940A894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4</w:t>
      </w:r>
      <w:r w:rsidRPr="00C4667D">
        <w:rPr>
          <w:rFonts w:ascii="Verdana" w:hAnsi="Verdana"/>
          <w:sz w:val="22"/>
          <w:szCs w:val="22"/>
        </w:rPr>
        <w:t xml:space="preserve">.3.2. O recebimento provisório ou definitivo não excluirá a responsabilidade civil pela solidez e pela segurança da obra ou serviço nem a responsabilidade ético-profissional pela perfeita execução do contrato, nos limites estabelecidos pela lei ou pelo contrato. </w:t>
      </w:r>
    </w:p>
    <w:p w14:paraId="50900C88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413DA448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4</w:t>
      </w:r>
      <w:r w:rsidRPr="00C4667D">
        <w:rPr>
          <w:rFonts w:ascii="Verdana" w:hAnsi="Verdana"/>
          <w:sz w:val="22"/>
          <w:szCs w:val="22"/>
        </w:rPr>
        <w:t xml:space="preserve">.4. Os ensaios, os testes e as demais provas para aferição da boa execução do objeto do contrato exigidos por normas técnicas oficiais correrão por conta do contratado. </w:t>
      </w:r>
    </w:p>
    <w:p w14:paraId="74D4470E" w14:textId="77777777" w:rsidR="00A92278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0EB6C951" w14:textId="77777777" w:rsidR="00A92278" w:rsidRPr="00A60FB5" w:rsidRDefault="00A92278" w:rsidP="00A92278">
      <w:pPr>
        <w:jc w:val="both"/>
        <w:rPr>
          <w:rFonts w:ascii="Verdana" w:hAnsi="Verdana"/>
          <w:b/>
          <w:sz w:val="22"/>
          <w:szCs w:val="22"/>
        </w:rPr>
      </w:pPr>
      <w:r w:rsidRPr="00A60FB5">
        <w:rPr>
          <w:rFonts w:ascii="Verdana" w:hAnsi="Verdana"/>
          <w:b/>
          <w:sz w:val="22"/>
          <w:szCs w:val="22"/>
        </w:rPr>
        <w:t xml:space="preserve">CLÁUSULA QUINTA – DO PREÇO E DA FORMA DE PAGAMENTO </w:t>
      </w:r>
    </w:p>
    <w:p w14:paraId="1555EB31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1C2C6436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  <w:r w:rsidRPr="00773FA7">
        <w:rPr>
          <w:rFonts w:ascii="Verdana" w:hAnsi="Verdana"/>
          <w:b/>
          <w:sz w:val="22"/>
          <w:szCs w:val="22"/>
        </w:rPr>
        <w:t>5.1. DO PREÇO:</w:t>
      </w:r>
      <w:r w:rsidRPr="00C4667D">
        <w:rPr>
          <w:rFonts w:ascii="Verdana" w:hAnsi="Verdana"/>
          <w:sz w:val="22"/>
          <w:szCs w:val="22"/>
        </w:rPr>
        <w:t xml:space="preserve"> O valor total do contrato é de R$ _________ (valor por extenso). </w:t>
      </w:r>
    </w:p>
    <w:p w14:paraId="6E0D21F0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08DBE87B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5</w:t>
      </w:r>
      <w:r w:rsidRPr="00C4667D">
        <w:rPr>
          <w:rFonts w:ascii="Verdana" w:hAnsi="Verdana"/>
          <w:sz w:val="22"/>
          <w:szCs w:val="22"/>
        </w:rPr>
        <w:t>.1.1. No valor acima estão incluídas todas as despesas ordinárias diretas e indiretas decorrentes da execução contratual, inclusive tributos e/ou impostos, encargos sociais, trabalhistas, previdenciários, fiscais e comerciais incidentes, taxa de administração, frete, seguro e outros necessários ao cumprimento integral do objeto da contratação.</w:t>
      </w:r>
    </w:p>
    <w:p w14:paraId="7772668F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7AD57EC5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  <w:r w:rsidRPr="00773FA7">
        <w:rPr>
          <w:rFonts w:ascii="Verdana" w:hAnsi="Verdana"/>
          <w:b/>
          <w:sz w:val="22"/>
          <w:szCs w:val="22"/>
        </w:rPr>
        <w:t>5.2. DA FORMA DE PAGAMENTO:</w:t>
      </w:r>
      <w:r w:rsidRPr="00C4667D">
        <w:rPr>
          <w:rFonts w:ascii="Verdana" w:hAnsi="Verdana"/>
          <w:sz w:val="22"/>
          <w:szCs w:val="22"/>
        </w:rPr>
        <w:t xml:space="preserve"> Os pagamentos serão realizados conforme especificado no Termo de Referência. </w:t>
      </w:r>
    </w:p>
    <w:p w14:paraId="6B6D5176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5BDB0C7C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5</w:t>
      </w:r>
      <w:r w:rsidRPr="00C4667D">
        <w:rPr>
          <w:rFonts w:ascii="Verdana" w:hAnsi="Verdana"/>
          <w:sz w:val="22"/>
          <w:szCs w:val="22"/>
        </w:rPr>
        <w:t xml:space="preserve">.2.1. Nenhum pagamento será efetuado à CONTRATADA enquanto pendente de liquidação, qualquer obrigação que lhe for imposta, em virtude de penalidade contratual (multa) ou em razão de inadimplência referente à execução do objeto contratual, sem que isso gere direito ao pleito de reajustamento de preços ou à correção monetária. </w:t>
      </w:r>
    </w:p>
    <w:p w14:paraId="7D7ACB2F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6AD1B79E" w14:textId="77777777" w:rsidR="00A92278" w:rsidRDefault="00A92278" w:rsidP="00A9227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5</w:t>
      </w:r>
      <w:r w:rsidRPr="00C4667D">
        <w:rPr>
          <w:rFonts w:ascii="Verdana" w:hAnsi="Verdana"/>
          <w:sz w:val="22"/>
          <w:szCs w:val="22"/>
        </w:rPr>
        <w:t xml:space="preserve">.2.2. No caso de controvérsia sobre a execução do objeto, quanto à dimensão, qualidade e quantidade, a parcela incontroversa deverá ser liberada no prazo previsto para pagamento. </w:t>
      </w:r>
    </w:p>
    <w:p w14:paraId="0A7E17D2" w14:textId="77777777" w:rsidR="00A92278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22648AAA" w14:textId="77777777" w:rsidR="00A92278" w:rsidRPr="00773FA7" w:rsidRDefault="00A92278" w:rsidP="00A92278">
      <w:pPr>
        <w:jc w:val="both"/>
        <w:rPr>
          <w:rFonts w:ascii="Verdana" w:hAnsi="Verdana"/>
          <w:b/>
          <w:sz w:val="22"/>
          <w:szCs w:val="22"/>
        </w:rPr>
      </w:pPr>
      <w:r w:rsidRPr="00773FA7">
        <w:rPr>
          <w:rFonts w:ascii="Verdana" w:hAnsi="Verdana"/>
          <w:b/>
          <w:sz w:val="22"/>
          <w:szCs w:val="22"/>
        </w:rPr>
        <w:lastRenderedPageBreak/>
        <w:t>5.3. CONDIÇÕES DE PAGAMENTO</w:t>
      </w:r>
      <w:r>
        <w:rPr>
          <w:rFonts w:ascii="Verdana" w:hAnsi="Verdana"/>
          <w:b/>
          <w:sz w:val="22"/>
          <w:szCs w:val="22"/>
        </w:rPr>
        <w:t>:</w:t>
      </w:r>
      <w:r w:rsidRPr="00773FA7">
        <w:rPr>
          <w:rFonts w:ascii="Verdana" w:hAnsi="Verdana"/>
          <w:b/>
          <w:sz w:val="22"/>
          <w:szCs w:val="22"/>
        </w:rPr>
        <w:t xml:space="preserve"> </w:t>
      </w:r>
      <w:r w:rsidRPr="00773FA7">
        <w:rPr>
          <w:rFonts w:ascii="Verdana" w:hAnsi="Verdana"/>
          <w:sz w:val="22"/>
          <w:szCs w:val="22"/>
        </w:rPr>
        <w:t xml:space="preserve">A emissão da Nota Fiscal/Fatura será conforme disposto neste instrumento e/ou no Termo de Referência. </w:t>
      </w:r>
    </w:p>
    <w:p w14:paraId="06285827" w14:textId="77777777" w:rsidR="00A92278" w:rsidRPr="00773FA7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54CA9314" w14:textId="77777777" w:rsidR="00A92278" w:rsidRPr="00773FA7" w:rsidRDefault="00A92278" w:rsidP="00A92278">
      <w:pPr>
        <w:jc w:val="both"/>
        <w:rPr>
          <w:rFonts w:ascii="Verdana" w:hAnsi="Verdana"/>
          <w:sz w:val="22"/>
          <w:szCs w:val="22"/>
        </w:rPr>
      </w:pPr>
      <w:r w:rsidRPr="00773FA7">
        <w:rPr>
          <w:rFonts w:ascii="Verdana" w:hAnsi="Verdana"/>
          <w:sz w:val="22"/>
          <w:szCs w:val="22"/>
        </w:rPr>
        <w:t>5.</w:t>
      </w:r>
      <w:r>
        <w:rPr>
          <w:rFonts w:ascii="Verdana" w:hAnsi="Verdana"/>
          <w:sz w:val="22"/>
          <w:szCs w:val="22"/>
        </w:rPr>
        <w:t>3.1.</w:t>
      </w:r>
      <w:r w:rsidRPr="00773FA7">
        <w:rPr>
          <w:rFonts w:ascii="Verdana" w:hAnsi="Verdana"/>
          <w:sz w:val="22"/>
          <w:szCs w:val="22"/>
        </w:rPr>
        <w:t xml:space="preserve"> Quando houver glosa parcial do valor a ser pago, o contratante deverá comunicar a empresa para que emita a nota fiscal ou fatura com o valor exato dimensionado. </w:t>
      </w:r>
    </w:p>
    <w:p w14:paraId="7A7947F8" w14:textId="77777777" w:rsidR="00A92278" w:rsidRPr="00773FA7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19CAEFE7" w14:textId="77777777" w:rsidR="00A92278" w:rsidRPr="00773FA7" w:rsidRDefault="00A92278" w:rsidP="00A92278">
      <w:pPr>
        <w:jc w:val="both"/>
        <w:rPr>
          <w:rFonts w:ascii="Verdana" w:hAnsi="Verdana"/>
          <w:sz w:val="22"/>
          <w:szCs w:val="22"/>
        </w:rPr>
      </w:pPr>
      <w:r w:rsidRPr="00773FA7">
        <w:rPr>
          <w:rFonts w:ascii="Verdana" w:hAnsi="Verdana"/>
          <w:sz w:val="22"/>
          <w:szCs w:val="22"/>
        </w:rPr>
        <w:t>5.</w:t>
      </w:r>
      <w:r>
        <w:rPr>
          <w:rFonts w:ascii="Verdana" w:hAnsi="Verdana"/>
          <w:sz w:val="22"/>
          <w:szCs w:val="22"/>
        </w:rPr>
        <w:t>3.2</w:t>
      </w:r>
      <w:r w:rsidRPr="00773FA7">
        <w:rPr>
          <w:rFonts w:ascii="Verdana" w:hAnsi="Verdana"/>
          <w:sz w:val="22"/>
          <w:szCs w:val="22"/>
        </w:rPr>
        <w:t xml:space="preserve"> O setor competente para proceder o pagamento deve verificar se a Nota Fiscal ou Fatura apresentada expressa os elementos necessários e essenciais do documento, tais como: </w:t>
      </w:r>
    </w:p>
    <w:p w14:paraId="19623FAC" w14:textId="77777777" w:rsidR="00A92278" w:rsidRPr="00773FA7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69315949" w14:textId="77777777" w:rsidR="00A92278" w:rsidRPr="00773FA7" w:rsidRDefault="00A92278" w:rsidP="00A92278">
      <w:pPr>
        <w:jc w:val="both"/>
        <w:rPr>
          <w:rFonts w:ascii="Verdana" w:hAnsi="Verdana"/>
          <w:sz w:val="22"/>
          <w:szCs w:val="22"/>
        </w:rPr>
      </w:pPr>
      <w:r w:rsidRPr="00773FA7">
        <w:rPr>
          <w:rFonts w:ascii="Verdana" w:hAnsi="Verdana"/>
          <w:sz w:val="22"/>
          <w:szCs w:val="22"/>
        </w:rPr>
        <w:t xml:space="preserve">a) o prazo de validade; </w:t>
      </w:r>
    </w:p>
    <w:p w14:paraId="253B4161" w14:textId="77777777" w:rsidR="00A92278" w:rsidRPr="00773FA7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6D47E361" w14:textId="77777777" w:rsidR="00A92278" w:rsidRPr="00773FA7" w:rsidRDefault="00A92278" w:rsidP="00A92278">
      <w:pPr>
        <w:jc w:val="both"/>
        <w:rPr>
          <w:rFonts w:ascii="Verdana" w:hAnsi="Verdana"/>
          <w:sz w:val="22"/>
          <w:szCs w:val="22"/>
        </w:rPr>
      </w:pPr>
      <w:r w:rsidRPr="00773FA7">
        <w:rPr>
          <w:rFonts w:ascii="Verdana" w:hAnsi="Verdana"/>
          <w:sz w:val="22"/>
          <w:szCs w:val="22"/>
        </w:rPr>
        <w:t xml:space="preserve">b) a data da emissão; </w:t>
      </w:r>
    </w:p>
    <w:p w14:paraId="79EAE277" w14:textId="77777777" w:rsidR="00A92278" w:rsidRPr="00773FA7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42FEF487" w14:textId="77777777" w:rsidR="00A92278" w:rsidRPr="00773FA7" w:rsidRDefault="00A92278" w:rsidP="00A92278">
      <w:pPr>
        <w:jc w:val="both"/>
        <w:rPr>
          <w:rFonts w:ascii="Verdana" w:hAnsi="Verdana"/>
          <w:sz w:val="22"/>
          <w:szCs w:val="22"/>
        </w:rPr>
      </w:pPr>
      <w:r w:rsidRPr="00773FA7">
        <w:rPr>
          <w:rFonts w:ascii="Verdana" w:hAnsi="Verdana"/>
          <w:sz w:val="22"/>
          <w:szCs w:val="22"/>
        </w:rPr>
        <w:t xml:space="preserve">c) os dados do contrato e do órgão contratante; </w:t>
      </w:r>
    </w:p>
    <w:p w14:paraId="49F7BE47" w14:textId="77777777" w:rsidR="00A92278" w:rsidRPr="00773FA7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404B7E76" w14:textId="77777777" w:rsidR="00A92278" w:rsidRPr="00773FA7" w:rsidRDefault="00A92278" w:rsidP="00A92278">
      <w:pPr>
        <w:jc w:val="both"/>
        <w:rPr>
          <w:rFonts w:ascii="Verdana" w:hAnsi="Verdana"/>
          <w:sz w:val="22"/>
          <w:szCs w:val="22"/>
        </w:rPr>
      </w:pPr>
      <w:r w:rsidRPr="00773FA7">
        <w:rPr>
          <w:rFonts w:ascii="Verdana" w:hAnsi="Verdana"/>
          <w:sz w:val="22"/>
          <w:szCs w:val="22"/>
        </w:rPr>
        <w:t xml:space="preserve">d) o período respectivo de execução do contrato; </w:t>
      </w:r>
    </w:p>
    <w:p w14:paraId="2B3F5873" w14:textId="77777777" w:rsidR="00A92278" w:rsidRPr="00773FA7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3830F69D" w14:textId="77777777" w:rsidR="00A92278" w:rsidRPr="00773FA7" w:rsidRDefault="00A92278" w:rsidP="00A92278">
      <w:pPr>
        <w:jc w:val="both"/>
        <w:rPr>
          <w:rFonts w:ascii="Verdana" w:hAnsi="Verdana"/>
          <w:sz w:val="22"/>
          <w:szCs w:val="22"/>
        </w:rPr>
      </w:pPr>
      <w:r w:rsidRPr="00773FA7">
        <w:rPr>
          <w:rFonts w:ascii="Verdana" w:hAnsi="Verdana"/>
          <w:sz w:val="22"/>
          <w:szCs w:val="22"/>
        </w:rPr>
        <w:t xml:space="preserve">e) o valor a pagar; e </w:t>
      </w:r>
    </w:p>
    <w:p w14:paraId="4971BFC6" w14:textId="77777777" w:rsidR="00A92278" w:rsidRPr="00773FA7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2BD6E77F" w14:textId="77777777" w:rsidR="00A92278" w:rsidRPr="00773FA7" w:rsidRDefault="00A92278" w:rsidP="00A92278">
      <w:pPr>
        <w:jc w:val="both"/>
        <w:rPr>
          <w:rFonts w:ascii="Verdana" w:hAnsi="Verdana"/>
          <w:sz w:val="22"/>
          <w:szCs w:val="22"/>
        </w:rPr>
      </w:pPr>
      <w:r w:rsidRPr="00773FA7">
        <w:rPr>
          <w:rFonts w:ascii="Verdana" w:hAnsi="Verdana"/>
          <w:sz w:val="22"/>
          <w:szCs w:val="22"/>
        </w:rPr>
        <w:t xml:space="preserve">f) eventual destaque do valor de retenções tributárias cabíveis. </w:t>
      </w:r>
    </w:p>
    <w:p w14:paraId="6E7BC16F" w14:textId="77777777" w:rsidR="00A92278" w:rsidRPr="00773FA7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1CB8B869" w14:textId="77777777" w:rsidR="00A92278" w:rsidRPr="00773FA7" w:rsidRDefault="00A92278" w:rsidP="00A92278">
      <w:pPr>
        <w:jc w:val="both"/>
        <w:rPr>
          <w:rFonts w:ascii="Verdana" w:hAnsi="Verdana"/>
          <w:sz w:val="22"/>
          <w:szCs w:val="22"/>
        </w:rPr>
      </w:pPr>
      <w:r w:rsidRPr="00773FA7">
        <w:rPr>
          <w:rFonts w:ascii="Verdana" w:hAnsi="Verdana"/>
          <w:sz w:val="22"/>
          <w:szCs w:val="22"/>
        </w:rPr>
        <w:t>5.</w:t>
      </w:r>
      <w:r>
        <w:rPr>
          <w:rFonts w:ascii="Verdana" w:hAnsi="Verdana"/>
          <w:sz w:val="22"/>
          <w:szCs w:val="22"/>
        </w:rPr>
        <w:t>3.3</w:t>
      </w:r>
      <w:r w:rsidRPr="00773FA7">
        <w:rPr>
          <w:rFonts w:ascii="Verdana" w:hAnsi="Verdana"/>
          <w:sz w:val="22"/>
          <w:szCs w:val="22"/>
        </w:rPr>
        <w:t xml:space="preserve"> Havendo erro na apresentação da Nota Fiscal/Fatura, ou circunstância que impeça a liquidação da despesa, o pagamento ficará sobrestado até que o contratado providencie as medidas saneadoras. Nesta hipótese, o prazo para pagamento iniciar-se-á após a comprovação da regularização da situação, não acarretando qualquer ônus para o contratante; </w:t>
      </w:r>
    </w:p>
    <w:p w14:paraId="75875BFF" w14:textId="77777777" w:rsidR="00A92278" w:rsidRPr="00773FA7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64E14D41" w14:textId="77777777" w:rsidR="00A92278" w:rsidRPr="00773FA7" w:rsidRDefault="00A92278" w:rsidP="00A9227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5.3.4</w:t>
      </w:r>
      <w:r w:rsidRPr="00773FA7">
        <w:rPr>
          <w:rFonts w:ascii="Verdana" w:hAnsi="Verdana"/>
          <w:sz w:val="22"/>
          <w:szCs w:val="22"/>
        </w:rPr>
        <w:t xml:space="preserve"> A Nota Fiscal ou Fatura deverá ser obrigatoriamente acompanhada da comprovação da regularidade fiscal e trabalhista.</w:t>
      </w:r>
    </w:p>
    <w:p w14:paraId="325DAE20" w14:textId="77777777" w:rsidR="00A92278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4EEDD099" w14:textId="77777777" w:rsidR="00A92278" w:rsidRPr="00615C92" w:rsidRDefault="00A92278" w:rsidP="00A9227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5.4</w:t>
      </w:r>
      <w:r w:rsidRPr="00773FA7">
        <w:rPr>
          <w:rFonts w:ascii="Verdana" w:hAnsi="Verdana"/>
          <w:b/>
          <w:sz w:val="22"/>
          <w:szCs w:val="22"/>
        </w:rPr>
        <w:t>. PRAZO DE PAGAMENTO:</w:t>
      </w:r>
      <w:r w:rsidRPr="00615C92">
        <w:rPr>
          <w:rFonts w:ascii="Verdana" w:hAnsi="Verdana"/>
          <w:sz w:val="22"/>
          <w:szCs w:val="22"/>
        </w:rPr>
        <w:t xml:space="preserve"> O pagamento será efetuado no prazo máximo de até 30 (trinta) dias, contados do recebimento da Nota Fiscal/Fatura. </w:t>
      </w:r>
    </w:p>
    <w:p w14:paraId="146868A8" w14:textId="77777777" w:rsidR="00A92278" w:rsidRPr="00615C92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0483BE2A" w14:textId="77777777" w:rsidR="00A92278" w:rsidRPr="00615C92" w:rsidRDefault="00A92278" w:rsidP="00A92278">
      <w:pPr>
        <w:jc w:val="both"/>
        <w:rPr>
          <w:rFonts w:ascii="Verdana" w:hAnsi="Verdana"/>
          <w:sz w:val="22"/>
          <w:szCs w:val="22"/>
        </w:rPr>
      </w:pPr>
      <w:r w:rsidRPr="00615C92">
        <w:rPr>
          <w:rFonts w:ascii="Verdana" w:hAnsi="Verdana"/>
          <w:sz w:val="22"/>
          <w:szCs w:val="22"/>
        </w:rPr>
        <w:t>5.</w:t>
      </w:r>
      <w:r>
        <w:rPr>
          <w:rFonts w:ascii="Verdana" w:hAnsi="Verdana"/>
          <w:sz w:val="22"/>
          <w:szCs w:val="22"/>
        </w:rPr>
        <w:t>4</w:t>
      </w:r>
      <w:r w:rsidRPr="00615C92">
        <w:rPr>
          <w:rFonts w:ascii="Verdana" w:hAnsi="Verdana"/>
          <w:sz w:val="22"/>
          <w:szCs w:val="22"/>
        </w:rPr>
        <w:t>.1 Considera-se ocorrido o recebimento da nota fiscal ou fatura quando o órgão contratante atestar a execução do objeto do contrato.</w:t>
      </w:r>
    </w:p>
    <w:p w14:paraId="4D230F86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55175F58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  <w:r w:rsidRPr="00773FA7">
        <w:rPr>
          <w:rFonts w:ascii="Verdana" w:hAnsi="Verdana"/>
          <w:b/>
          <w:sz w:val="22"/>
          <w:szCs w:val="22"/>
        </w:rPr>
        <w:t>5.</w:t>
      </w:r>
      <w:r>
        <w:rPr>
          <w:rFonts w:ascii="Verdana" w:hAnsi="Verdana"/>
          <w:b/>
          <w:sz w:val="22"/>
          <w:szCs w:val="22"/>
        </w:rPr>
        <w:t>5</w:t>
      </w:r>
      <w:r w:rsidRPr="00773FA7">
        <w:rPr>
          <w:rFonts w:ascii="Verdana" w:hAnsi="Verdana"/>
          <w:b/>
          <w:sz w:val="22"/>
          <w:szCs w:val="22"/>
        </w:rPr>
        <w:t>. ATRASO DE PAGAMENTO:</w:t>
      </w:r>
      <w:r w:rsidRPr="00C4667D">
        <w:rPr>
          <w:rFonts w:ascii="Verdana" w:hAnsi="Verdana"/>
          <w:sz w:val="22"/>
          <w:szCs w:val="22"/>
        </w:rPr>
        <w:t xml:space="preserve"> Quando da ocorrência de eventuais atrasos de pagamento provocados exclusivamente pelo Município de Laguna Carapã, o valor devido deverá ser acrescido de atualização monetária, a contar da data máxima prevista para o pagamento até a data do efetivo pagamento. </w:t>
      </w:r>
    </w:p>
    <w:p w14:paraId="7CB1A0BC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45705078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  <w:r w:rsidRPr="00773FA7">
        <w:rPr>
          <w:rFonts w:ascii="Verdana" w:hAnsi="Verdana"/>
          <w:b/>
          <w:sz w:val="22"/>
          <w:szCs w:val="22"/>
        </w:rPr>
        <w:lastRenderedPageBreak/>
        <w:t>5.</w:t>
      </w:r>
      <w:r>
        <w:rPr>
          <w:rFonts w:ascii="Verdana" w:hAnsi="Verdana"/>
          <w:b/>
          <w:sz w:val="22"/>
          <w:szCs w:val="22"/>
        </w:rPr>
        <w:t>6</w:t>
      </w:r>
      <w:r w:rsidRPr="00773FA7">
        <w:rPr>
          <w:rFonts w:ascii="Verdana" w:hAnsi="Verdana"/>
          <w:b/>
          <w:sz w:val="22"/>
          <w:szCs w:val="22"/>
        </w:rPr>
        <w:t>. DO REAJUSTE:</w:t>
      </w:r>
      <w:r w:rsidRPr="00C4667D">
        <w:rPr>
          <w:rFonts w:ascii="Verdana" w:hAnsi="Verdana"/>
          <w:sz w:val="22"/>
          <w:szCs w:val="22"/>
        </w:rPr>
        <w:t xml:space="preserve"> Os preços praticados serão fixos e irreajustáveis pelo período de 12 (doze) meses, contados a partir da data do orçamento estimado, nos termos da Lei 10.192/01 c/c art. 92, §3º, da Lei n. 14.133/21. O valor contratado será reajustado, caso necessário, utilizando-se do</w:t>
      </w:r>
      <w:r>
        <w:rPr>
          <w:rFonts w:ascii="Verdana" w:hAnsi="Verdana"/>
          <w:sz w:val="22"/>
          <w:szCs w:val="22"/>
        </w:rPr>
        <w:t xml:space="preserve"> seguinte índice _____________.</w:t>
      </w:r>
      <w:r w:rsidRPr="00C4667D">
        <w:rPr>
          <w:rFonts w:ascii="Verdana" w:hAnsi="Verdana"/>
          <w:sz w:val="22"/>
          <w:szCs w:val="22"/>
        </w:rPr>
        <w:t xml:space="preserve"> </w:t>
      </w:r>
    </w:p>
    <w:p w14:paraId="00CBF552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2B8F0995" w14:textId="77777777" w:rsidR="00A92278" w:rsidRPr="00C4667D" w:rsidRDefault="00A92278" w:rsidP="00A92278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both"/>
        <w:rPr>
          <w:rFonts w:ascii="Verdana" w:hAnsi="Verdana"/>
          <w:sz w:val="22"/>
          <w:szCs w:val="22"/>
        </w:rPr>
      </w:pPr>
      <w:r w:rsidRPr="00C4667D">
        <w:rPr>
          <w:rFonts w:ascii="Verdana" w:hAnsi="Verdana"/>
          <w:sz w:val="22"/>
          <w:szCs w:val="22"/>
        </w:rPr>
        <w:t xml:space="preserve">Nota 3: Em caso de obras e serviços de engenharia, deverá constar cláusula que preveja os critérios e a periodicidade da medição, devendo estar prevista a medição mensal dos serviços executados sempre que compatível com o regime de execução, nos termos do art. 92, §5º, da Lei n. 14.133/21. </w:t>
      </w:r>
    </w:p>
    <w:p w14:paraId="296F54DA" w14:textId="77777777" w:rsidR="00A92278" w:rsidRPr="00C4667D" w:rsidRDefault="00A92278" w:rsidP="00A92278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both"/>
        <w:rPr>
          <w:rFonts w:ascii="Verdana" w:hAnsi="Verdana"/>
          <w:sz w:val="22"/>
          <w:szCs w:val="22"/>
        </w:rPr>
      </w:pPr>
    </w:p>
    <w:p w14:paraId="2F16E542" w14:textId="77777777" w:rsidR="00A92278" w:rsidRPr="00C4667D" w:rsidRDefault="00A92278" w:rsidP="00A92278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both"/>
        <w:rPr>
          <w:rFonts w:ascii="Verdana" w:hAnsi="Verdana"/>
          <w:sz w:val="22"/>
          <w:szCs w:val="22"/>
        </w:rPr>
      </w:pPr>
      <w:r w:rsidRPr="00C4667D">
        <w:rPr>
          <w:rFonts w:ascii="Verdana" w:hAnsi="Verdana"/>
          <w:sz w:val="22"/>
          <w:szCs w:val="22"/>
        </w:rPr>
        <w:t xml:space="preserve">Nota 4: Deve ser adotado preferencialmente índice específico ao objeto. Caso não exista, admite-se juridicamente a adoção de índice geral, sendo recomendável, nesse caso, a adoção do Índice Nacional de Preços ao Consumidor Amplo Especial – IPCA-E, divulgado pelo Instituto Brasileiro de Geografia e Estatística - IBGE. </w:t>
      </w:r>
    </w:p>
    <w:p w14:paraId="1C65DDB2" w14:textId="77777777" w:rsidR="00A92278" w:rsidRPr="00C4667D" w:rsidRDefault="00A92278" w:rsidP="00A92278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both"/>
        <w:rPr>
          <w:rFonts w:ascii="Verdana" w:hAnsi="Verdana"/>
          <w:sz w:val="22"/>
          <w:szCs w:val="22"/>
        </w:rPr>
      </w:pPr>
    </w:p>
    <w:p w14:paraId="0AF6C727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3842D7F5" w14:textId="77777777" w:rsidR="00A92278" w:rsidRPr="00A60FB5" w:rsidRDefault="00A92278" w:rsidP="00A92278">
      <w:pPr>
        <w:jc w:val="both"/>
        <w:rPr>
          <w:rFonts w:ascii="Verdana" w:hAnsi="Verdana"/>
          <w:b/>
          <w:sz w:val="22"/>
          <w:szCs w:val="22"/>
        </w:rPr>
      </w:pPr>
      <w:r w:rsidRPr="00A60FB5">
        <w:rPr>
          <w:rFonts w:ascii="Verdana" w:hAnsi="Verdana"/>
          <w:b/>
          <w:sz w:val="22"/>
          <w:szCs w:val="22"/>
        </w:rPr>
        <w:t xml:space="preserve">CLÁUSULA SEXTA – DAS OBRIGAÇÕES DAS PARTES </w:t>
      </w:r>
    </w:p>
    <w:p w14:paraId="77639759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42B22279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6</w:t>
      </w:r>
      <w:r w:rsidRPr="00C4667D">
        <w:rPr>
          <w:rFonts w:ascii="Verdana" w:hAnsi="Verdana"/>
          <w:sz w:val="22"/>
          <w:szCs w:val="22"/>
        </w:rPr>
        <w:t xml:space="preserve">.1. A CONTRATADA obriga-se a: </w:t>
      </w:r>
    </w:p>
    <w:p w14:paraId="46E16096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4F433228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6</w:t>
      </w:r>
      <w:r w:rsidRPr="00C4667D">
        <w:rPr>
          <w:rFonts w:ascii="Verdana" w:hAnsi="Verdana"/>
          <w:sz w:val="22"/>
          <w:szCs w:val="22"/>
        </w:rPr>
        <w:t xml:space="preserve">.1.1. Não transferir a outrem ou subcontratar, no todo ou em parte, o presente contrato. </w:t>
      </w:r>
    </w:p>
    <w:p w14:paraId="5FE8164D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65AC65C8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6</w:t>
      </w:r>
      <w:r w:rsidRPr="00C4667D">
        <w:rPr>
          <w:rFonts w:ascii="Verdana" w:hAnsi="Verdana"/>
          <w:sz w:val="22"/>
          <w:szCs w:val="22"/>
        </w:rPr>
        <w:t xml:space="preserve">.1.2. Executar fielmente o contrato avençado, de acordo com as condições previstas, no Termo de Referência, sua proposta e demais atos anexos ao processo de contratação direta, que são parte integrante deste instrumento independente de transcrição. </w:t>
      </w:r>
    </w:p>
    <w:p w14:paraId="21C99362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4D27D564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6</w:t>
      </w:r>
      <w:r w:rsidRPr="00C4667D">
        <w:rPr>
          <w:rFonts w:ascii="Verdana" w:hAnsi="Verdana"/>
          <w:sz w:val="22"/>
          <w:szCs w:val="22"/>
        </w:rPr>
        <w:t xml:space="preserve">.1.3. Manter preposto, aceito pela CONTRATANTE, para representá-la na execução do contrato. </w:t>
      </w:r>
    </w:p>
    <w:p w14:paraId="0C323F6A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7EB77010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6</w:t>
      </w:r>
      <w:r w:rsidRPr="00C4667D">
        <w:rPr>
          <w:rFonts w:ascii="Verdana" w:hAnsi="Verdana"/>
          <w:sz w:val="22"/>
          <w:szCs w:val="22"/>
        </w:rPr>
        <w:t>.1.4. Reparar, corrigir, remover, reconstituir ou substituir, às suas expensas, no todo ou em parte, o objeto do contrato em que se verificarem vícios, defeitos ou incorreções resultantes da execução ou de materiais empregados.</w:t>
      </w:r>
    </w:p>
    <w:p w14:paraId="5E531C9B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357D5DD2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6</w:t>
      </w:r>
      <w:r w:rsidRPr="00C4667D">
        <w:rPr>
          <w:rFonts w:ascii="Verdana" w:hAnsi="Verdana"/>
          <w:sz w:val="22"/>
          <w:szCs w:val="22"/>
        </w:rPr>
        <w:t xml:space="preserve">.1.5. Responder pelos danos causados diretamente à Administração ou a terceiros, em razão de ação ou omissão, decorrentes de culpa ou dolo na execução do contrato, sua ou de seus prepostos, independentemente de outras cominações contratuais ou legais, a que estiver sujeita, não excluindo ou reduzindo essa responsabilidade a fiscalização ou acompanhamento realizado pela CONTRATANTE. </w:t>
      </w:r>
    </w:p>
    <w:p w14:paraId="25851044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7CCDC569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6</w:t>
      </w:r>
      <w:r w:rsidRPr="00C4667D">
        <w:rPr>
          <w:rFonts w:ascii="Verdana" w:hAnsi="Verdana"/>
          <w:sz w:val="22"/>
          <w:szCs w:val="22"/>
        </w:rPr>
        <w:t xml:space="preserve">.1.6. Responsabilizar-se pelos salários, transportes, encargos sociais, fiscais, trabalhistas, previdenciários, comerciais, indenizações e quaisquer outras que </w:t>
      </w:r>
      <w:r w:rsidRPr="00C4667D">
        <w:rPr>
          <w:rFonts w:ascii="Verdana" w:hAnsi="Verdana"/>
          <w:sz w:val="22"/>
          <w:szCs w:val="22"/>
        </w:rPr>
        <w:lastRenderedPageBreak/>
        <w:t xml:space="preserve">forem devidas no desempenho do objeto do contrato, ficando a CONTRATANTE isenta de qualquer vínculo da CONTRATADA com seus fornecedores, prestadores de serviços e empregados. </w:t>
      </w:r>
    </w:p>
    <w:p w14:paraId="7D1B3CA2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18F21DD9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6</w:t>
      </w:r>
      <w:r w:rsidRPr="00C4667D">
        <w:rPr>
          <w:rFonts w:ascii="Verdana" w:hAnsi="Verdana"/>
          <w:sz w:val="22"/>
          <w:szCs w:val="22"/>
        </w:rPr>
        <w:t xml:space="preserve">.1.7. Manter, durante toda a execução do contrato, em compatibilidade com as obrigações assumidas, todas as condições de habilitação e qualificação exigidas, em consonância com o disposto no artigo 92, XVI, da Lei n° 14.133/21. </w:t>
      </w:r>
    </w:p>
    <w:p w14:paraId="1B6FBF36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290748FE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6</w:t>
      </w:r>
      <w:r w:rsidRPr="00C4667D">
        <w:rPr>
          <w:rFonts w:ascii="Verdana" w:hAnsi="Verdana"/>
          <w:sz w:val="22"/>
          <w:szCs w:val="22"/>
        </w:rPr>
        <w:t xml:space="preserve">.1.8. Prestar esclarecimentos que lhe forem solicitados, atendendo prontamente às eventuais reclamações/ notificações relacionadas com o objeto fornecido. </w:t>
      </w:r>
    </w:p>
    <w:p w14:paraId="178811F7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5A25F477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6</w:t>
      </w:r>
      <w:r w:rsidRPr="00C4667D">
        <w:rPr>
          <w:rFonts w:ascii="Verdana" w:hAnsi="Verdana"/>
          <w:sz w:val="22"/>
          <w:szCs w:val="22"/>
        </w:rPr>
        <w:t xml:space="preserve">.1.9. Disponibilizar o objeto negocial de forma parcelada, caso requeira a Administração e de acordo com as necessidades do Município. </w:t>
      </w:r>
    </w:p>
    <w:p w14:paraId="7D205ADC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5D4A9DC2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6</w:t>
      </w:r>
      <w:r w:rsidRPr="00C4667D">
        <w:rPr>
          <w:rFonts w:ascii="Verdana" w:hAnsi="Verdana"/>
          <w:sz w:val="22"/>
          <w:szCs w:val="22"/>
        </w:rPr>
        <w:t xml:space="preserve">.1.10.A CONTRATADA se responsabilizará pela qualidade, quantidade e segurança do objeto negocial ofertado, não podendo apresentar deficiências técnicas, assim como pela adequação desse às exigências do Termo de Referência. </w:t>
      </w:r>
    </w:p>
    <w:p w14:paraId="129314CA" w14:textId="77777777" w:rsidR="00A92278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2F913FC8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6</w:t>
      </w:r>
      <w:r w:rsidRPr="00C4667D">
        <w:rPr>
          <w:rFonts w:ascii="Verdana" w:hAnsi="Verdana"/>
          <w:sz w:val="22"/>
          <w:szCs w:val="22"/>
        </w:rPr>
        <w:t xml:space="preserve">.1.11. A CONTRATADA deve cumprir as exigências de reserva de cargos prevista em lei, bem como em outras normas específicas, para pessoa com deficiência, para reabilitado da Previdência Social e para aprendiz. </w:t>
      </w:r>
    </w:p>
    <w:p w14:paraId="7248B08C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69A9E358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6</w:t>
      </w:r>
      <w:r w:rsidRPr="00C4667D">
        <w:rPr>
          <w:rFonts w:ascii="Verdana" w:hAnsi="Verdana"/>
          <w:sz w:val="22"/>
          <w:szCs w:val="22"/>
        </w:rPr>
        <w:t xml:space="preserve">.1.12. O prazo de garantia mínima do objeto é aquele definido no termo de referência, respeitados os prazos mínimos definidos na Lei n. 14.133/21, normas legais ou normas técnicas existentes, </w:t>
      </w:r>
      <w:r w:rsidRPr="00C4667D">
        <w:rPr>
          <w:rFonts w:ascii="Verdana" w:hAnsi="Verdana"/>
          <w:b/>
          <w:sz w:val="22"/>
          <w:szCs w:val="22"/>
        </w:rPr>
        <w:t>se for o caso.</w:t>
      </w:r>
      <w:r w:rsidRPr="00C4667D">
        <w:rPr>
          <w:rFonts w:ascii="Verdana" w:hAnsi="Verdana"/>
          <w:sz w:val="22"/>
          <w:szCs w:val="22"/>
        </w:rPr>
        <w:t xml:space="preserve"> </w:t>
      </w:r>
    </w:p>
    <w:p w14:paraId="358383CE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116451B4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6</w:t>
      </w:r>
      <w:r w:rsidRPr="00C4667D">
        <w:rPr>
          <w:rFonts w:ascii="Verdana" w:hAnsi="Verdana"/>
          <w:sz w:val="22"/>
          <w:szCs w:val="22"/>
        </w:rPr>
        <w:t xml:space="preserve">.2. - A CONTRATANTE se compromete a: </w:t>
      </w:r>
    </w:p>
    <w:p w14:paraId="509F0E07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00E9FFC2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6</w:t>
      </w:r>
      <w:r w:rsidRPr="00C4667D">
        <w:rPr>
          <w:rFonts w:ascii="Verdana" w:hAnsi="Verdana"/>
          <w:sz w:val="22"/>
          <w:szCs w:val="22"/>
        </w:rPr>
        <w:t xml:space="preserve">.2.1. Acompanhar e fiscalizar a execução do contrato por intermédio de servidor(es) especialmente designado(s) conforme determina o artigo 117 da Lei n. 14.133/21. </w:t>
      </w:r>
    </w:p>
    <w:p w14:paraId="2C056775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665EACE6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6</w:t>
      </w:r>
      <w:r w:rsidRPr="00C4667D">
        <w:rPr>
          <w:rFonts w:ascii="Verdana" w:hAnsi="Verdana"/>
          <w:sz w:val="22"/>
          <w:szCs w:val="22"/>
        </w:rPr>
        <w:t xml:space="preserve">.2.2. Os representantes da administração anotarão em registro próprio todas as ocorrências relacionadas à execução do contrato, determinando o que for necessário à regularização das faltas ou defeitos observados, nos termos do artigo 117, § 1°, da Lei 14.133/21. </w:t>
      </w:r>
    </w:p>
    <w:p w14:paraId="591BDE24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1D25E080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6</w:t>
      </w:r>
      <w:r w:rsidRPr="00C4667D">
        <w:rPr>
          <w:rFonts w:ascii="Verdana" w:hAnsi="Verdana"/>
          <w:sz w:val="22"/>
          <w:szCs w:val="22"/>
        </w:rPr>
        <w:t>.2.3. As decisões que ultrapassarem a competência do(s) representante(s) serão encaminhadas ao gestor da pasta para as devidas providências, conforme dispõe o artigo 117, § 2°, da Lei 14.133/21.</w:t>
      </w:r>
    </w:p>
    <w:p w14:paraId="512244AC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2AB160D7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6</w:t>
      </w:r>
      <w:r w:rsidRPr="00C4667D">
        <w:rPr>
          <w:rFonts w:ascii="Verdana" w:hAnsi="Verdana"/>
          <w:sz w:val="22"/>
          <w:szCs w:val="22"/>
        </w:rPr>
        <w:t xml:space="preserve">.2.4. Verificar e fiscalizar as condições técnicas da CONTRATADA, visando estabelecer controle de qualidade do objeto a ser entregue. </w:t>
      </w:r>
    </w:p>
    <w:p w14:paraId="71DCD039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3F2D1CC8" w14:textId="77777777" w:rsidR="00A92278" w:rsidRDefault="00A92278" w:rsidP="00A9227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6</w:t>
      </w:r>
      <w:r w:rsidRPr="00C4667D">
        <w:rPr>
          <w:rFonts w:ascii="Verdana" w:hAnsi="Verdana"/>
          <w:sz w:val="22"/>
          <w:szCs w:val="22"/>
        </w:rPr>
        <w:t xml:space="preserve">.2.5. Efetuar o pagamento à CONTRATADA no valor e época estabelecidos na Cláusula Quarta. </w:t>
      </w:r>
    </w:p>
    <w:p w14:paraId="40B60B15" w14:textId="77777777" w:rsidR="00A92278" w:rsidRPr="006F6EB2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22D40A15" w14:textId="77777777" w:rsidR="00A92278" w:rsidRPr="00A60FB5" w:rsidRDefault="00A92278" w:rsidP="00A92278">
      <w:pPr>
        <w:jc w:val="both"/>
        <w:rPr>
          <w:rFonts w:ascii="Verdana" w:hAnsi="Verdana"/>
          <w:b/>
          <w:sz w:val="22"/>
          <w:szCs w:val="22"/>
        </w:rPr>
      </w:pPr>
      <w:r w:rsidRPr="00A60FB5">
        <w:rPr>
          <w:rFonts w:ascii="Verdana" w:hAnsi="Verdana"/>
          <w:b/>
          <w:sz w:val="22"/>
          <w:szCs w:val="22"/>
        </w:rPr>
        <w:t>CLÁUSULA SÉTIMA – GARANTIA DE EXECUÇÃO.</w:t>
      </w:r>
    </w:p>
    <w:p w14:paraId="3B939F38" w14:textId="77777777" w:rsidR="00A92278" w:rsidRPr="006F6EB2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29500E26" w14:textId="77777777" w:rsidR="00A92278" w:rsidRPr="006F6EB2" w:rsidRDefault="00A92278" w:rsidP="00A92278">
      <w:pPr>
        <w:jc w:val="both"/>
        <w:rPr>
          <w:rFonts w:ascii="Verdana" w:hAnsi="Verdana"/>
          <w:sz w:val="22"/>
          <w:szCs w:val="22"/>
        </w:rPr>
      </w:pPr>
      <w:r w:rsidRPr="006F6EB2">
        <w:rPr>
          <w:rFonts w:ascii="Verdana" w:hAnsi="Verdana"/>
          <w:sz w:val="22"/>
          <w:szCs w:val="22"/>
        </w:rPr>
        <w:t>7.1. Não haverá exigência de garantia contratual da execução.</w:t>
      </w:r>
    </w:p>
    <w:p w14:paraId="7F3B835F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292BBCDD" w14:textId="77777777" w:rsidR="00A92278" w:rsidRPr="00A60FB5" w:rsidRDefault="00A92278" w:rsidP="00A92278">
      <w:pPr>
        <w:jc w:val="both"/>
        <w:rPr>
          <w:rFonts w:ascii="Verdana" w:hAnsi="Verdana"/>
          <w:b/>
          <w:sz w:val="22"/>
          <w:szCs w:val="22"/>
        </w:rPr>
      </w:pPr>
      <w:r w:rsidRPr="00A60FB5">
        <w:rPr>
          <w:rFonts w:ascii="Verdana" w:hAnsi="Verdana"/>
          <w:b/>
          <w:sz w:val="22"/>
          <w:szCs w:val="22"/>
        </w:rPr>
        <w:t xml:space="preserve">CLÁUSULA OITAVA – DOS RECURSOS ORÇAMENTÁRIOS </w:t>
      </w:r>
    </w:p>
    <w:p w14:paraId="0DF92CC0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2B3679A6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8</w:t>
      </w:r>
      <w:r w:rsidRPr="00C4667D">
        <w:rPr>
          <w:rFonts w:ascii="Verdana" w:hAnsi="Verdana"/>
          <w:sz w:val="22"/>
          <w:szCs w:val="22"/>
        </w:rPr>
        <w:t xml:space="preserve">.1. As despesas decorrentes desta contratação estão programadas em dotação orçamentária própria, prevista no orçamento do Município de Laguna Carapã, para o exercício de 20___, na classificação a seguir: </w:t>
      </w:r>
    </w:p>
    <w:p w14:paraId="63E59C1C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7AA2D0F5" w14:textId="77777777" w:rsidR="00A92278" w:rsidRPr="00A60FB5" w:rsidRDefault="00A92278" w:rsidP="00A92278">
      <w:pPr>
        <w:jc w:val="both"/>
        <w:rPr>
          <w:rFonts w:ascii="Verdana" w:hAnsi="Verdana"/>
          <w:b/>
          <w:sz w:val="22"/>
          <w:szCs w:val="22"/>
        </w:rPr>
      </w:pPr>
      <w:r w:rsidRPr="00A60FB5">
        <w:rPr>
          <w:rFonts w:ascii="Verdana" w:hAnsi="Verdana"/>
          <w:b/>
          <w:sz w:val="22"/>
          <w:szCs w:val="22"/>
        </w:rPr>
        <w:t xml:space="preserve">CLÁUSULA NONA – DAS SANÇÕES </w:t>
      </w:r>
    </w:p>
    <w:p w14:paraId="533751B2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0C45FBE6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Pr="00C4667D">
        <w:rPr>
          <w:rFonts w:ascii="Verdana" w:hAnsi="Verdana"/>
          <w:sz w:val="22"/>
          <w:szCs w:val="22"/>
        </w:rPr>
        <w:t xml:space="preserve">.1. Poderão ser aplicadas as seguintes sanções a CONTRATADA: </w:t>
      </w:r>
    </w:p>
    <w:p w14:paraId="73DD5F0C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0E944DEB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Pr="00C4667D">
        <w:rPr>
          <w:rFonts w:ascii="Verdana" w:hAnsi="Verdana"/>
          <w:sz w:val="22"/>
          <w:szCs w:val="22"/>
        </w:rPr>
        <w:t xml:space="preserve">.1.1. Advertência; </w:t>
      </w:r>
    </w:p>
    <w:p w14:paraId="6A7DDBE7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796A1B36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Pr="00C4667D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 xml:space="preserve">1.2. Multa compensatória entre </w:t>
      </w:r>
      <w:r w:rsidRPr="00C4667D">
        <w:rPr>
          <w:rFonts w:ascii="Verdana" w:hAnsi="Verdana"/>
          <w:sz w:val="22"/>
          <w:szCs w:val="22"/>
        </w:rPr>
        <w:t xml:space="preserve">0,5% (cinco décimos por </w:t>
      </w:r>
      <w:r>
        <w:rPr>
          <w:rFonts w:ascii="Verdana" w:hAnsi="Verdana"/>
          <w:sz w:val="22"/>
          <w:szCs w:val="22"/>
        </w:rPr>
        <w:t>cento) a 30% (trinta por cento)</w:t>
      </w:r>
      <w:r w:rsidRPr="00C4667D">
        <w:rPr>
          <w:rFonts w:ascii="Verdana" w:hAnsi="Verdana"/>
          <w:sz w:val="22"/>
          <w:szCs w:val="22"/>
        </w:rPr>
        <w:t xml:space="preserve"> do valor do contrato celebrado; </w:t>
      </w:r>
    </w:p>
    <w:p w14:paraId="76A2CED7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5EE6016B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Pr="00C4667D">
        <w:rPr>
          <w:rFonts w:ascii="Verdana" w:hAnsi="Verdana"/>
          <w:sz w:val="22"/>
          <w:szCs w:val="22"/>
        </w:rPr>
        <w:t xml:space="preserve">.1.3. Impedimento de licitar e contratar; </w:t>
      </w:r>
    </w:p>
    <w:p w14:paraId="38D154B1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51AAD694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Pr="00C4667D">
        <w:rPr>
          <w:rFonts w:ascii="Verdana" w:hAnsi="Verdana"/>
          <w:sz w:val="22"/>
          <w:szCs w:val="22"/>
        </w:rPr>
        <w:t>.1.4. Declaração de inidoneidade para licitar ou contratar.</w:t>
      </w:r>
    </w:p>
    <w:p w14:paraId="21F6C229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128362EF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Pr="00C4667D">
        <w:rPr>
          <w:rFonts w:ascii="Verdana" w:hAnsi="Verdana"/>
          <w:sz w:val="22"/>
          <w:szCs w:val="22"/>
        </w:rPr>
        <w:t xml:space="preserve">.2. O procedimento, hipóteses de descumprimento e aplicação das sanções seguirá os preceitos estabelecidos na Lei n. 14.133/21. </w:t>
      </w:r>
    </w:p>
    <w:p w14:paraId="55771B9A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556AC64D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Pr="00C4667D">
        <w:rPr>
          <w:rFonts w:ascii="Verdana" w:hAnsi="Verdana"/>
          <w:sz w:val="22"/>
          <w:szCs w:val="22"/>
        </w:rPr>
        <w:t xml:space="preserve">.3. Se a multa aplicada e as indenizações cabíveis forem superiores ao valor de pagamento eventualmente devido pela Administração ao contratado, além da perda desse valor, a diferença será descontada da garantia prestada ou será cobrada judicialmente. </w:t>
      </w:r>
    </w:p>
    <w:p w14:paraId="7C464C43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2FE8B3CE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Pr="00C4667D">
        <w:rPr>
          <w:rFonts w:ascii="Verdana" w:hAnsi="Verdana"/>
          <w:sz w:val="22"/>
          <w:szCs w:val="22"/>
        </w:rPr>
        <w:t xml:space="preserve">.4. A aplicação das sanções previstas no caput deste artigo não exclui, em hipótese alguma, a obrigação de reparação integral do dano causado à Administração Pública. </w:t>
      </w:r>
    </w:p>
    <w:p w14:paraId="0D46BD48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6DD825A8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Pr="00C4667D">
        <w:rPr>
          <w:rFonts w:ascii="Verdana" w:hAnsi="Verdana"/>
          <w:sz w:val="22"/>
          <w:szCs w:val="22"/>
        </w:rPr>
        <w:t xml:space="preserve">.5. O atraso injustificado na execução do contrato sujeitará o contratado a multa de mora, no percentual de _______________ da obrigação não cumprida. </w:t>
      </w:r>
    </w:p>
    <w:p w14:paraId="18298835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0C5B1B92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Pr="00C4667D">
        <w:rPr>
          <w:rFonts w:ascii="Verdana" w:hAnsi="Verdana"/>
          <w:sz w:val="22"/>
          <w:szCs w:val="22"/>
        </w:rPr>
        <w:t>.5.1. A aplicação de multa de mora não impedirá que a Administração a converta em compensatória e promova a extinção unilateral do contrato com a aplicação cumulada de ou</w:t>
      </w:r>
      <w:r>
        <w:rPr>
          <w:rFonts w:ascii="Verdana" w:hAnsi="Verdana"/>
          <w:sz w:val="22"/>
          <w:szCs w:val="22"/>
        </w:rPr>
        <w:t>tras sanções previstas no item 9</w:t>
      </w:r>
      <w:r w:rsidRPr="00C4667D">
        <w:rPr>
          <w:rFonts w:ascii="Verdana" w:hAnsi="Verdana"/>
          <w:sz w:val="22"/>
          <w:szCs w:val="22"/>
        </w:rPr>
        <w:t xml:space="preserve">.1. </w:t>
      </w:r>
    </w:p>
    <w:p w14:paraId="1E3D5A00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32B2810D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Pr="00C4667D">
        <w:rPr>
          <w:rFonts w:ascii="Verdana" w:hAnsi="Verdana"/>
          <w:sz w:val="22"/>
          <w:szCs w:val="22"/>
        </w:rPr>
        <w:t>.6. As sanções previstas nos i</w:t>
      </w:r>
      <w:r>
        <w:rPr>
          <w:rFonts w:ascii="Verdana" w:hAnsi="Verdana"/>
          <w:sz w:val="22"/>
          <w:szCs w:val="22"/>
        </w:rPr>
        <w:t>tens 9.1.1, 9.1.3. e 9</w:t>
      </w:r>
      <w:r w:rsidRPr="00C4667D">
        <w:rPr>
          <w:rFonts w:ascii="Verdana" w:hAnsi="Verdana"/>
          <w:sz w:val="22"/>
          <w:szCs w:val="22"/>
        </w:rPr>
        <w:t xml:space="preserve">.1.4 poderão ser aplicadas cumulativamente com a prevista no item </w:t>
      </w:r>
      <w:r>
        <w:rPr>
          <w:rFonts w:ascii="Verdana" w:hAnsi="Verdana"/>
          <w:sz w:val="22"/>
          <w:szCs w:val="22"/>
        </w:rPr>
        <w:t>9</w:t>
      </w:r>
      <w:r w:rsidRPr="00C4667D">
        <w:rPr>
          <w:rFonts w:ascii="Verdana" w:hAnsi="Verdana"/>
          <w:sz w:val="22"/>
          <w:szCs w:val="22"/>
        </w:rPr>
        <w:t>.2, nos termos do art. 156, § 7º, da Lei n. 14.133/21</w:t>
      </w:r>
    </w:p>
    <w:p w14:paraId="050D9B67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760F836D" w14:textId="77777777" w:rsidR="00A92278" w:rsidRPr="00C4667D" w:rsidRDefault="00A92278" w:rsidP="00A92278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both"/>
        <w:rPr>
          <w:rFonts w:ascii="Verdana" w:hAnsi="Verdana"/>
          <w:sz w:val="22"/>
          <w:szCs w:val="22"/>
        </w:rPr>
      </w:pPr>
      <w:r w:rsidRPr="00C4667D">
        <w:rPr>
          <w:rFonts w:ascii="Verdana" w:hAnsi="Verdana"/>
          <w:sz w:val="22"/>
          <w:szCs w:val="22"/>
        </w:rPr>
        <w:t xml:space="preserve">Nota 5: A multa compensatória deve ser estipulada entre os limites apontados no item </w:t>
      </w:r>
      <w:r>
        <w:rPr>
          <w:rFonts w:ascii="Verdana" w:hAnsi="Verdana"/>
          <w:sz w:val="22"/>
          <w:szCs w:val="22"/>
        </w:rPr>
        <w:t>9</w:t>
      </w:r>
      <w:r w:rsidRPr="00C4667D">
        <w:rPr>
          <w:rFonts w:ascii="Verdana" w:hAnsi="Verdana"/>
          <w:sz w:val="22"/>
          <w:szCs w:val="22"/>
        </w:rPr>
        <w:t>.1.2., considerando o objeto, os riscos envolvidos, bem como a gravidade e as consequências do eventual inadimplemento contratual. A multa moratória não possui um limite legal na Lei n. 14.133/21, contudo recomenda-se que não seja superior a 0,5% (cinco décimos por cento) ao dia, cumuláveis at</w:t>
      </w:r>
      <w:r>
        <w:rPr>
          <w:rFonts w:ascii="Verdana" w:hAnsi="Verdana"/>
          <w:sz w:val="22"/>
          <w:szCs w:val="22"/>
        </w:rPr>
        <w:t>é o décimo quinto dia de atraso.</w:t>
      </w:r>
      <w:r w:rsidRPr="00C4667D">
        <w:rPr>
          <w:rFonts w:ascii="Verdana" w:hAnsi="Verdana"/>
          <w:sz w:val="22"/>
          <w:szCs w:val="22"/>
        </w:rPr>
        <w:t xml:space="preserve"> Após o décimo quinto dia, que se aplique a multa compensatória por inadimplência contratual. </w:t>
      </w:r>
    </w:p>
    <w:p w14:paraId="4C31D19A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2E42D517" w14:textId="77777777" w:rsidR="00A92278" w:rsidRPr="00A60FB5" w:rsidRDefault="00A92278" w:rsidP="00A92278">
      <w:pPr>
        <w:jc w:val="both"/>
        <w:rPr>
          <w:rFonts w:ascii="Verdana" w:hAnsi="Verdana"/>
          <w:b/>
          <w:sz w:val="22"/>
          <w:szCs w:val="22"/>
        </w:rPr>
      </w:pPr>
      <w:r w:rsidRPr="00A60FB5">
        <w:rPr>
          <w:rFonts w:ascii="Verdana" w:hAnsi="Verdana"/>
          <w:b/>
          <w:sz w:val="22"/>
          <w:szCs w:val="22"/>
        </w:rPr>
        <w:t xml:space="preserve">10. CLÁUSULA OITAVA – DA EXTINÇÃO </w:t>
      </w:r>
    </w:p>
    <w:p w14:paraId="54F5AC85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6FE849FF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10</w:t>
      </w:r>
      <w:r w:rsidRPr="00C4667D">
        <w:rPr>
          <w:rFonts w:ascii="Verdana" w:hAnsi="Verdana"/>
          <w:sz w:val="22"/>
          <w:szCs w:val="22"/>
        </w:rPr>
        <w:t xml:space="preserve">.1. A extinção do contrato poderá ser: </w:t>
      </w:r>
    </w:p>
    <w:p w14:paraId="3D6BBA1E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68CFDBC0" w14:textId="5DF734FA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10</w:t>
      </w:r>
      <w:r w:rsidRPr="00C4667D">
        <w:rPr>
          <w:rFonts w:ascii="Verdana" w:hAnsi="Verdana"/>
          <w:sz w:val="22"/>
          <w:szCs w:val="22"/>
        </w:rPr>
        <w:t xml:space="preserve">.1.1. Determinada por ato unilateral e escrito da Administração, exceto no caso de descumprimento decorrente de sua própria conduta; </w:t>
      </w:r>
    </w:p>
    <w:p w14:paraId="092E4033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4E61AA23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10</w:t>
      </w:r>
      <w:r w:rsidRPr="00C4667D">
        <w:rPr>
          <w:rFonts w:ascii="Verdana" w:hAnsi="Verdana"/>
          <w:sz w:val="22"/>
          <w:szCs w:val="22"/>
        </w:rPr>
        <w:t xml:space="preserve">.1.2. Consensual, por acordo entre as partes, por conciliação, por mediação ou por comitê de resolução de disputas, desde que haja interesse da Administração; </w:t>
      </w:r>
    </w:p>
    <w:p w14:paraId="13C8D0BE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19FCBC34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10</w:t>
      </w:r>
      <w:r w:rsidRPr="00C4667D">
        <w:rPr>
          <w:rFonts w:ascii="Verdana" w:hAnsi="Verdana"/>
          <w:sz w:val="22"/>
          <w:szCs w:val="22"/>
        </w:rPr>
        <w:t xml:space="preserve">.2. A extinção determinada por ato unilateral da Administração e a extinção consensual deverão ser precedidas de autorização escrita e fundamentada da autoridade competente e reduzidas a termo no respectivo processo. </w:t>
      </w:r>
    </w:p>
    <w:p w14:paraId="0FCCCCB1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3ED565D0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10</w:t>
      </w:r>
      <w:r w:rsidRPr="00C4667D">
        <w:rPr>
          <w:rFonts w:ascii="Verdana" w:hAnsi="Verdana"/>
          <w:sz w:val="22"/>
          <w:szCs w:val="22"/>
        </w:rPr>
        <w:t xml:space="preserve">.3. Quando a extinção decorrer de culpa exclusiva da Administração, o contratado será ressarcido pelos prejuízos regularmente comprovados que houver sofrido e terá direito a aos pagamentos devidos pela execução do contrato até a data de extinção. </w:t>
      </w:r>
    </w:p>
    <w:p w14:paraId="1BAFA94B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3CFE55B9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10</w:t>
      </w:r>
      <w:r w:rsidRPr="00C4667D">
        <w:rPr>
          <w:rFonts w:ascii="Verdana" w:hAnsi="Verdana"/>
          <w:sz w:val="22"/>
          <w:szCs w:val="22"/>
        </w:rPr>
        <w:t xml:space="preserve">.4. Os casos de rescisão serão formalmente motivados nos autos do processo, assegurado o contraditório e a ampla defesa. </w:t>
      </w:r>
    </w:p>
    <w:p w14:paraId="042B6BE2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10D67022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10</w:t>
      </w:r>
      <w:r w:rsidRPr="00C4667D">
        <w:rPr>
          <w:rFonts w:ascii="Verdana" w:hAnsi="Verdana"/>
          <w:sz w:val="22"/>
          <w:szCs w:val="22"/>
        </w:rPr>
        <w:t xml:space="preserve">.5. A rescisão administrativa ou amigável deverá ser precedida de autorização escrita e fundamentada da autoridade competente. </w:t>
      </w:r>
    </w:p>
    <w:p w14:paraId="0D987038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2C15B9BC" w14:textId="77777777" w:rsidR="00A92278" w:rsidRPr="00A60FB5" w:rsidRDefault="00A92278" w:rsidP="00A92278">
      <w:pPr>
        <w:jc w:val="both"/>
        <w:rPr>
          <w:rFonts w:ascii="Verdana" w:hAnsi="Verdana"/>
          <w:b/>
          <w:sz w:val="22"/>
          <w:szCs w:val="22"/>
        </w:rPr>
      </w:pPr>
      <w:r w:rsidRPr="00A60FB5">
        <w:rPr>
          <w:rFonts w:ascii="Verdana" w:hAnsi="Verdana"/>
          <w:b/>
          <w:sz w:val="22"/>
          <w:szCs w:val="22"/>
        </w:rPr>
        <w:t xml:space="preserve">CLÁUSULA DÉCIMA PRIMEIRA – DA PUBLICAÇÃO. </w:t>
      </w:r>
    </w:p>
    <w:p w14:paraId="58832D46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3B6CB750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11</w:t>
      </w:r>
      <w:r w:rsidRPr="00C4667D">
        <w:rPr>
          <w:rFonts w:ascii="Verdana" w:hAnsi="Verdana"/>
          <w:sz w:val="22"/>
          <w:szCs w:val="22"/>
        </w:rPr>
        <w:t>.1. Caberá a CONTRATANTE providenciar, por sua conta, a divulgação do</w:t>
      </w:r>
      <w:r>
        <w:rPr>
          <w:rFonts w:ascii="Verdana" w:hAnsi="Verdana"/>
          <w:sz w:val="22"/>
          <w:szCs w:val="22"/>
        </w:rPr>
        <w:t xml:space="preserve"> contrato no diário oficial do município e no site oficial do Município</w:t>
      </w:r>
      <w:r w:rsidRPr="00C4667D">
        <w:rPr>
          <w:rFonts w:ascii="Verdana" w:hAnsi="Verdana"/>
          <w:sz w:val="22"/>
          <w:szCs w:val="22"/>
        </w:rPr>
        <w:t xml:space="preserve"> deverá observar o prazo máximo de 10 (dez) dias úteis, a contar da assinatura do contrato, como </w:t>
      </w:r>
      <w:r w:rsidRPr="00C4667D">
        <w:rPr>
          <w:rFonts w:ascii="Verdana" w:hAnsi="Verdana"/>
          <w:sz w:val="22"/>
          <w:szCs w:val="22"/>
        </w:rPr>
        <w:lastRenderedPageBreak/>
        <w:t xml:space="preserve">condição de eficácia do negócio jurídico. Em caso de obras, deverá ser atendido o art. 94, §3º, da Lei n. 14.133/21. </w:t>
      </w:r>
    </w:p>
    <w:p w14:paraId="54C14C95" w14:textId="77777777" w:rsidR="00A92278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16A3C5C6" w14:textId="77777777" w:rsidR="00A92278" w:rsidRPr="00A60FB5" w:rsidRDefault="00A92278" w:rsidP="00A92278">
      <w:pPr>
        <w:jc w:val="both"/>
        <w:rPr>
          <w:rFonts w:ascii="Verdana" w:hAnsi="Verdana"/>
          <w:b/>
          <w:sz w:val="22"/>
          <w:szCs w:val="22"/>
        </w:rPr>
      </w:pPr>
      <w:r w:rsidRPr="00A60FB5">
        <w:rPr>
          <w:rFonts w:ascii="Verdana" w:hAnsi="Verdana"/>
          <w:b/>
          <w:sz w:val="22"/>
          <w:szCs w:val="22"/>
        </w:rPr>
        <w:t xml:space="preserve">CLÁUSULA DÉCIMA SEGUNDA – DA VINCULAÇÃO </w:t>
      </w:r>
    </w:p>
    <w:p w14:paraId="23E70803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712B0EB6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12</w:t>
      </w:r>
      <w:r w:rsidRPr="00C4667D">
        <w:rPr>
          <w:rFonts w:ascii="Verdana" w:hAnsi="Verdana"/>
          <w:sz w:val="22"/>
          <w:szCs w:val="22"/>
        </w:rPr>
        <w:t xml:space="preserve">.1. Em casos de omissão, aplica-se ao presente contrato a Lei n. 14.133/21. </w:t>
      </w:r>
    </w:p>
    <w:p w14:paraId="1BE06217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0A1FDD82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12</w:t>
      </w:r>
      <w:r w:rsidRPr="00C4667D">
        <w:rPr>
          <w:rFonts w:ascii="Verdana" w:hAnsi="Verdana"/>
          <w:sz w:val="22"/>
          <w:szCs w:val="22"/>
        </w:rPr>
        <w:t xml:space="preserve">.2. Consideram-se integrantes do presente instrumento contratual, o ato que autorizou a contratação direta, a respectiva proposta e o termo de referência, independentemente de transcrição. </w:t>
      </w:r>
    </w:p>
    <w:p w14:paraId="03816CD7" w14:textId="77777777" w:rsidR="00A92278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173938D1" w14:textId="77777777" w:rsidR="00A92278" w:rsidRPr="00A60FB5" w:rsidRDefault="00A92278" w:rsidP="00A92278">
      <w:pPr>
        <w:jc w:val="both"/>
        <w:rPr>
          <w:rFonts w:ascii="Verdana" w:hAnsi="Verdana"/>
          <w:b/>
          <w:sz w:val="22"/>
          <w:szCs w:val="22"/>
        </w:rPr>
      </w:pPr>
      <w:r w:rsidRPr="00A60FB5">
        <w:rPr>
          <w:rFonts w:ascii="Verdana" w:hAnsi="Verdana"/>
          <w:b/>
          <w:sz w:val="22"/>
          <w:szCs w:val="22"/>
        </w:rPr>
        <w:t xml:space="preserve">CLÁUSULA DÉCIMA TERCEIRA – DO FORO </w:t>
      </w:r>
    </w:p>
    <w:p w14:paraId="0945730F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485BC4B7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  <w:r w:rsidRPr="00C4667D">
        <w:rPr>
          <w:rFonts w:ascii="Verdana" w:hAnsi="Verdana"/>
          <w:sz w:val="22"/>
          <w:szCs w:val="22"/>
        </w:rPr>
        <w:t>1</w:t>
      </w:r>
      <w:r>
        <w:rPr>
          <w:rFonts w:ascii="Verdana" w:hAnsi="Verdana"/>
          <w:sz w:val="22"/>
          <w:szCs w:val="22"/>
        </w:rPr>
        <w:t>3</w:t>
      </w:r>
      <w:r w:rsidRPr="00C4667D">
        <w:rPr>
          <w:rFonts w:ascii="Verdana" w:hAnsi="Verdana"/>
          <w:sz w:val="22"/>
          <w:szCs w:val="22"/>
        </w:rPr>
        <w:t xml:space="preserve">.1. Para os conflitos jurídicos oriundos do presente instrumento, fica eleito o foro da Comarca de Dourados, com renúncia expressa a qualquer outro, por mais privilegiado que seja ou venha a se tornar. </w:t>
      </w:r>
    </w:p>
    <w:p w14:paraId="03967827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3E8C1136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  <w:r w:rsidRPr="00C4667D">
        <w:rPr>
          <w:rFonts w:ascii="Verdana" w:hAnsi="Verdana"/>
          <w:sz w:val="22"/>
          <w:szCs w:val="22"/>
        </w:rPr>
        <w:t>Assim, justas e acordadas, as partes assin</w:t>
      </w:r>
      <w:r>
        <w:rPr>
          <w:rFonts w:ascii="Verdana" w:hAnsi="Verdana"/>
          <w:sz w:val="22"/>
          <w:szCs w:val="22"/>
        </w:rPr>
        <w:t>am o presente instrumento, em 02</w:t>
      </w:r>
      <w:r w:rsidRPr="00C4667D">
        <w:rPr>
          <w:rFonts w:ascii="Verdana" w:hAnsi="Verdana"/>
          <w:sz w:val="22"/>
          <w:szCs w:val="22"/>
        </w:rPr>
        <w:t xml:space="preserve"> (</w:t>
      </w:r>
      <w:r>
        <w:rPr>
          <w:rFonts w:ascii="Verdana" w:hAnsi="Verdana"/>
          <w:sz w:val="22"/>
          <w:szCs w:val="22"/>
        </w:rPr>
        <w:t>duas</w:t>
      </w:r>
      <w:r w:rsidRPr="00C4667D">
        <w:rPr>
          <w:rFonts w:ascii="Verdana" w:hAnsi="Verdana"/>
          <w:sz w:val="22"/>
          <w:szCs w:val="22"/>
        </w:rPr>
        <w:t xml:space="preserve">) vias de igual teor e forma, para um só efeito legal. </w:t>
      </w:r>
    </w:p>
    <w:p w14:paraId="1E7D226E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419E9952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  <w:r w:rsidRPr="00C4667D">
        <w:rPr>
          <w:rFonts w:ascii="Verdana" w:hAnsi="Verdana"/>
          <w:sz w:val="22"/>
          <w:szCs w:val="22"/>
        </w:rPr>
        <w:t>Laguna Carapã</w:t>
      </w:r>
      <w:r>
        <w:rPr>
          <w:rFonts w:ascii="Verdana" w:hAnsi="Verdana"/>
          <w:sz w:val="22"/>
          <w:szCs w:val="22"/>
        </w:rPr>
        <w:t>, __ de _______de 202</w:t>
      </w:r>
      <w:r w:rsidRPr="00C4667D">
        <w:rPr>
          <w:rFonts w:ascii="Verdana" w:hAnsi="Verdana"/>
          <w:sz w:val="22"/>
          <w:szCs w:val="22"/>
        </w:rPr>
        <w:t xml:space="preserve">_. </w:t>
      </w:r>
    </w:p>
    <w:p w14:paraId="7C6CC3F0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73A5D6A1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  <w:r w:rsidRPr="00C4667D">
        <w:rPr>
          <w:rFonts w:ascii="Verdana" w:hAnsi="Verdana"/>
          <w:sz w:val="22"/>
          <w:szCs w:val="22"/>
        </w:rPr>
        <w:t xml:space="preserve">Pela CONTRATANTE: </w:t>
      </w:r>
    </w:p>
    <w:p w14:paraId="3C27D5DA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</w:p>
    <w:p w14:paraId="5F43CD4E" w14:textId="77777777" w:rsidR="00A92278" w:rsidRPr="00C4667D" w:rsidRDefault="00A92278" w:rsidP="00A92278">
      <w:pPr>
        <w:jc w:val="both"/>
        <w:rPr>
          <w:rFonts w:ascii="Verdana" w:hAnsi="Verdana"/>
          <w:sz w:val="22"/>
          <w:szCs w:val="22"/>
        </w:rPr>
      </w:pPr>
      <w:r w:rsidRPr="00C4667D">
        <w:rPr>
          <w:rFonts w:ascii="Verdana" w:hAnsi="Verdana"/>
          <w:sz w:val="22"/>
          <w:szCs w:val="22"/>
        </w:rPr>
        <w:t xml:space="preserve">Pela CONTRATADA: </w:t>
      </w:r>
    </w:p>
    <w:sectPr w:rsidR="00A92278" w:rsidRPr="00C4667D" w:rsidSect="00E635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2268" w:right="1134" w:bottom="2268" w:left="1701" w:header="425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A9E31" w14:textId="77777777" w:rsidR="00C16869" w:rsidRDefault="00C16869">
      <w:r>
        <w:separator/>
      </w:r>
    </w:p>
  </w:endnote>
  <w:endnote w:type="continuationSeparator" w:id="0">
    <w:p w14:paraId="616AF376" w14:textId="77777777" w:rsidR="00C16869" w:rsidRDefault="00C16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3EEBB" w14:textId="77777777" w:rsidR="005C400D" w:rsidRDefault="005C400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3D919" w14:textId="49A4F76C" w:rsidR="005C400D" w:rsidRPr="000045F0" w:rsidRDefault="00A92278" w:rsidP="00E14048">
    <w:pPr>
      <w:pStyle w:val="Rodap"/>
      <w:jc w:val="center"/>
      <w:rPr>
        <w:b/>
        <w:color w:val="1F497D"/>
        <w:sz w:val="16"/>
      </w:rPr>
    </w:pPr>
    <w:r>
      <w:rPr>
        <w:b/>
        <w:noProof/>
        <w:color w:val="1F497D"/>
        <w:sz w:val="16"/>
      </w:rPr>
      <w:drawing>
        <wp:anchor distT="0" distB="0" distL="114300" distR="114300" simplePos="0" relativeHeight="251659264" behindDoc="0" locked="0" layoutInCell="1" allowOverlap="1" wp14:anchorId="1D24B76F" wp14:editId="434859AC">
          <wp:simplePos x="0" y="0"/>
          <wp:positionH relativeFrom="margin">
            <wp:posOffset>19050</wp:posOffset>
          </wp:positionH>
          <wp:positionV relativeFrom="paragraph">
            <wp:posOffset>-421005</wp:posOffset>
          </wp:positionV>
          <wp:extent cx="1049020" cy="1080135"/>
          <wp:effectExtent l="0" t="0" r="0" b="0"/>
          <wp:wrapNone/>
          <wp:docPr id="2097096463" name="Imagem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9020" cy="1080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46376">
      <w:rPr>
        <w:rFonts w:ascii="Arial Black" w:hAnsi="Arial Black"/>
        <w:noProof/>
        <w:color w:val="1F497D"/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49DDC1E" wp14:editId="3012EA08">
              <wp:simplePos x="0" y="0"/>
              <wp:positionH relativeFrom="margin">
                <wp:posOffset>-110490</wp:posOffset>
              </wp:positionH>
              <wp:positionV relativeFrom="paragraph">
                <wp:posOffset>-437515</wp:posOffset>
              </wp:positionV>
              <wp:extent cx="5962650" cy="0"/>
              <wp:effectExtent l="13335" t="10160" r="15240" b="18415"/>
              <wp:wrapNone/>
              <wp:docPr id="2" name="Conector re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626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5D8285B2" id="Conector reto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8.7pt,-34.45pt" to="460.8pt,-3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" strokecolor="#1f497d" strokeweight="1.5pt">
              <w10:wrap anchorx="margin"/>
            </v:line>
          </w:pict>
        </mc:Fallback>
      </mc:AlternateContent>
    </w:r>
    <w:r w:rsidR="005C400D" w:rsidRPr="000045F0">
      <w:rPr>
        <w:b/>
        <w:color w:val="1F497D"/>
        <w:sz w:val="16"/>
      </w:rPr>
      <w:t>AV. Erva Mate N.º 650 -</w:t>
    </w:r>
    <w:r w:rsidR="005C400D">
      <w:rPr>
        <w:b/>
        <w:color w:val="1F497D"/>
        <w:sz w:val="16"/>
      </w:rPr>
      <w:t xml:space="preserve"> </w:t>
    </w:r>
    <w:r w:rsidR="005C400D" w:rsidRPr="000045F0">
      <w:rPr>
        <w:b/>
        <w:color w:val="1F497D"/>
        <w:sz w:val="16"/>
      </w:rPr>
      <w:t>Fone: (</w:t>
    </w:r>
    <w:r w:rsidR="005C400D">
      <w:rPr>
        <w:b/>
        <w:color w:val="1F497D"/>
        <w:sz w:val="16"/>
      </w:rPr>
      <w:t>67) 3438-1202</w:t>
    </w:r>
    <w:r w:rsidR="005C400D" w:rsidRPr="000045F0">
      <w:rPr>
        <w:b/>
        <w:color w:val="1F497D"/>
        <w:sz w:val="16"/>
      </w:rPr>
      <w:t xml:space="preserve"> e 3438-1192 </w:t>
    </w:r>
  </w:p>
  <w:p w14:paraId="507C7C62" w14:textId="77777777" w:rsidR="005C400D" w:rsidRPr="000045F0" w:rsidRDefault="005C400D" w:rsidP="00E14048">
    <w:pPr>
      <w:pStyle w:val="Rodap"/>
      <w:jc w:val="center"/>
      <w:rPr>
        <w:b/>
        <w:color w:val="1F497D"/>
        <w:sz w:val="16"/>
      </w:rPr>
    </w:pPr>
    <w:r w:rsidRPr="000045F0">
      <w:rPr>
        <w:b/>
        <w:color w:val="1F497D"/>
        <w:sz w:val="16"/>
      </w:rPr>
      <w:t>CEP 79920-000 – Laguna Carapã - MS</w:t>
    </w:r>
  </w:p>
  <w:p w14:paraId="52BC8F72" w14:textId="77777777" w:rsidR="005C400D" w:rsidRPr="000045F0" w:rsidRDefault="005C400D" w:rsidP="00E14048">
    <w:pPr>
      <w:pStyle w:val="Rodap"/>
      <w:jc w:val="center"/>
      <w:rPr>
        <w:b/>
        <w:color w:val="1F497D"/>
        <w:sz w:val="16"/>
      </w:rPr>
    </w:pPr>
    <w:r w:rsidRPr="000045F0">
      <w:rPr>
        <w:b/>
        <w:color w:val="1F497D"/>
        <w:sz w:val="18"/>
      </w:rPr>
      <w:t>Email</w:t>
    </w:r>
    <w:r w:rsidRPr="000045F0">
      <w:rPr>
        <w:b/>
        <w:color w:val="1F497D"/>
        <w:sz w:val="16"/>
      </w:rPr>
      <w:t xml:space="preserve">:gabinete@lagunacarapa.ms.gov.br – site: www.lagunacarapa.ms.gov.br </w:t>
    </w:r>
  </w:p>
  <w:p w14:paraId="26D7EC12" w14:textId="77777777" w:rsidR="005C400D" w:rsidRDefault="005C400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A621B" w14:textId="77777777" w:rsidR="005C400D" w:rsidRDefault="005C400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7A9B2" w14:textId="77777777" w:rsidR="00C16869" w:rsidRDefault="00C16869">
      <w:r>
        <w:separator/>
      </w:r>
    </w:p>
  </w:footnote>
  <w:footnote w:type="continuationSeparator" w:id="0">
    <w:p w14:paraId="2926AEFA" w14:textId="77777777" w:rsidR="00C16869" w:rsidRDefault="00C168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249FF" w14:textId="77777777" w:rsidR="005C400D" w:rsidRDefault="005C400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8204D" w14:textId="5B1E17F9" w:rsidR="005C400D" w:rsidRDefault="00A92278" w:rsidP="00DF1724">
    <w:pPr>
      <w:pStyle w:val="Cabealho"/>
      <w:jc w:val="center"/>
    </w:pPr>
    <w:r w:rsidRPr="00D22275">
      <w:rPr>
        <w:noProof/>
      </w:rPr>
      <w:drawing>
        <wp:inline distT="0" distB="0" distL="0" distR="0" wp14:anchorId="7AB13752" wp14:editId="2BB508C4">
          <wp:extent cx="990600" cy="895350"/>
          <wp:effectExtent l="0" t="0" r="0" b="0"/>
          <wp:docPr id="1360966183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BBEFA8" w14:textId="77777777" w:rsidR="005C400D" w:rsidRPr="000045F0" w:rsidRDefault="005C400D" w:rsidP="00E14048">
    <w:pPr>
      <w:pStyle w:val="Cabealho"/>
      <w:jc w:val="center"/>
      <w:rPr>
        <w:b/>
        <w:color w:val="1F497D"/>
        <w:sz w:val="16"/>
      </w:rPr>
    </w:pPr>
    <w:r w:rsidRPr="000045F0">
      <w:rPr>
        <w:b/>
        <w:color w:val="1F497D"/>
        <w:sz w:val="16"/>
      </w:rPr>
      <w:t>ESTADO DE MATO GROSSO DO SUL</w:t>
    </w:r>
  </w:p>
  <w:p w14:paraId="31E5D706" w14:textId="77777777" w:rsidR="005C400D" w:rsidRPr="000045F0" w:rsidRDefault="005C400D" w:rsidP="00E14048">
    <w:pPr>
      <w:pStyle w:val="Cabealho"/>
      <w:jc w:val="center"/>
      <w:rPr>
        <w:rFonts w:ascii="Arial Black" w:hAnsi="Arial Black"/>
        <w:color w:val="1F497D"/>
        <w:sz w:val="8"/>
      </w:rPr>
    </w:pPr>
    <w:r>
      <w:rPr>
        <w:rFonts w:ascii="Arial Black" w:hAnsi="Arial Black"/>
        <w:color w:val="1F497D"/>
        <w:sz w:val="18"/>
      </w:rPr>
      <w:t>MUNICÍPIO</w:t>
    </w:r>
    <w:r w:rsidRPr="000045F0">
      <w:rPr>
        <w:rFonts w:ascii="Arial Black" w:hAnsi="Arial Black"/>
        <w:color w:val="1F497D"/>
        <w:sz w:val="18"/>
      </w:rPr>
      <w:t xml:space="preserve"> DE LAGUNA CARAPÃ</w:t>
    </w:r>
  </w:p>
  <w:p w14:paraId="5976D699" w14:textId="77777777" w:rsidR="005C400D" w:rsidRDefault="005C400D" w:rsidP="00E14048">
    <w:pPr>
      <w:pStyle w:val="Cabealho"/>
      <w:jc w:val="center"/>
      <w:rPr>
        <w:b/>
        <w:color w:val="1F497D"/>
        <w:sz w:val="16"/>
        <w:szCs w:val="16"/>
      </w:rPr>
    </w:pPr>
    <w:r>
      <w:rPr>
        <w:b/>
        <w:color w:val="1F497D"/>
        <w:sz w:val="16"/>
        <w:szCs w:val="16"/>
      </w:rPr>
      <w:t>“</w:t>
    </w:r>
    <w:r w:rsidRPr="000045F0">
      <w:rPr>
        <w:b/>
        <w:color w:val="1F497D"/>
        <w:sz w:val="16"/>
        <w:szCs w:val="16"/>
      </w:rPr>
      <w:t xml:space="preserve">Terra do </w:t>
    </w:r>
    <w:r>
      <w:rPr>
        <w:b/>
        <w:color w:val="1F497D"/>
        <w:sz w:val="16"/>
        <w:szCs w:val="16"/>
      </w:rPr>
      <w:t>P</w:t>
    </w:r>
    <w:r w:rsidRPr="000045F0">
      <w:rPr>
        <w:b/>
        <w:color w:val="1F497D"/>
        <w:sz w:val="16"/>
        <w:szCs w:val="16"/>
      </w:rPr>
      <w:t xml:space="preserve">é de </w:t>
    </w:r>
    <w:r>
      <w:rPr>
        <w:b/>
        <w:color w:val="1F497D"/>
        <w:sz w:val="16"/>
        <w:szCs w:val="16"/>
      </w:rPr>
      <w:t>S</w:t>
    </w:r>
    <w:r w:rsidRPr="000045F0">
      <w:rPr>
        <w:b/>
        <w:color w:val="1F497D"/>
        <w:sz w:val="16"/>
        <w:szCs w:val="16"/>
      </w:rPr>
      <w:t xml:space="preserve">oja </w:t>
    </w:r>
    <w:r>
      <w:rPr>
        <w:b/>
        <w:color w:val="1F497D"/>
        <w:sz w:val="16"/>
        <w:szCs w:val="16"/>
      </w:rPr>
      <w:t>S</w:t>
    </w:r>
    <w:r w:rsidRPr="000045F0">
      <w:rPr>
        <w:b/>
        <w:color w:val="1F497D"/>
        <w:sz w:val="16"/>
        <w:szCs w:val="16"/>
      </w:rPr>
      <w:t>olteiro</w:t>
    </w:r>
    <w:r>
      <w:rPr>
        <w:b/>
        <w:color w:val="1F497D"/>
        <w:sz w:val="16"/>
        <w:szCs w:val="16"/>
      </w:rPr>
      <w:t>”</w:t>
    </w:r>
  </w:p>
  <w:p w14:paraId="3F13881E" w14:textId="6CE6B7C0" w:rsidR="005C400D" w:rsidRDefault="00A92278">
    <w:pPr>
      <w:pStyle w:val="Cabealho"/>
    </w:pPr>
    <w:r w:rsidRPr="00D46376">
      <w:rPr>
        <w:rFonts w:ascii="Arial Black" w:hAnsi="Arial Black"/>
        <w:noProof/>
        <w:color w:val="1F497D"/>
        <w:sz w:val="18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78A1C71" wp14:editId="7A10ADC1">
              <wp:simplePos x="0" y="0"/>
              <wp:positionH relativeFrom="column">
                <wp:posOffset>-137160</wp:posOffset>
              </wp:positionH>
              <wp:positionV relativeFrom="paragraph">
                <wp:posOffset>77470</wp:posOffset>
              </wp:positionV>
              <wp:extent cx="5962650" cy="0"/>
              <wp:effectExtent l="15240" t="10795" r="13335" b="17780"/>
              <wp:wrapNone/>
              <wp:docPr id="4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626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1836AF34" id="Conector reto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8pt,6.1pt" to="458.7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" strokecolor="#1f497d" strokeweight="1.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8721F3A" wp14:editId="742C8ACA">
              <wp:simplePos x="0" y="0"/>
              <wp:positionH relativeFrom="column">
                <wp:posOffset>4786630</wp:posOffset>
              </wp:positionH>
              <wp:positionV relativeFrom="paragraph">
                <wp:posOffset>733425</wp:posOffset>
              </wp:positionV>
              <wp:extent cx="800100" cy="228600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12269D" w14:textId="77777777" w:rsidR="005C400D" w:rsidRPr="005A6260" w:rsidRDefault="005C400D" w:rsidP="00702FB1">
                          <w:pPr>
                            <w:jc w:val="right"/>
                            <w:rPr>
                              <w:rFonts w:ascii="Verdana" w:hAnsi="Verdana"/>
                              <w:color w:val="FF000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08721F3A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margin-left:376.9pt;margin-top:57.75pt;width:63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" filled="f" stroked="f">
              <v:textbox inset="0,0,0,0">
                <w:txbxContent>
                  <w:p w14:paraId="5712269D" w14:textId="77777777" w:rsidR="005C400D" w:rsidRPr="005A6260" w:rsidRDefault="005C400D" w:rsidP="00702FB1">
                    <w:pPr>
                      <w:jc w:val="right"/>
                      <w:rPr>
                        <w:rFonts w:ascii="Verdana" w:hAnsi="Verdana"/>
                        <w:color w:val="FF000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65E96" w14:textId="77777777" w:rsidR="005C400D" w:rsidRDefault="005C400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3A5B"/>
    <w:multiLevelType w:val="multilevel"/>
    <w:tmpl w:val="CC7C681E"/>
    <w:lvl w:ilvl="0">
      <w:start w:val="1"/>
      <w:numFmt w:val="decimal"/>
      <w:lvlText w:val="%1"/>
      <w:lvlJc w:val="left"/>
      <w:pPr>
        <w:ind w:left="564" w:hanging="56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" w15:restartNumberingAfterBreak="0">
    <w:nsid w:val="0B200EA2"/>
    <w:multiLevelType w:val="hybridMultilevel"/>
    <w:tmpl w:val="F794709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3769C"/>
    <w:multiLevelType w:val="multilevel"/>
    <w:tmpl w:val="170EE47A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3" w15:restartNumberingAfterBreak="0">
    <w:nsid w:val="3F4F75BC"/>
    <w:multiLevelType w:val="hybridMultilevel"/>
    <w:tmpl w:val="0DC82A7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DA2B8A"/>
    <w:multiLevelType w:val="hybridMultilevel"/>
    <w:tmpl w:val="B98845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B03D35"/>
    <w:multiLevelType w:val="hybridMultilevel"/>
    <w:tmpl w:val="908A95F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2E7640"/>
    <w:multiLevelType w:val="hybridMultilevel"/>
    <w:tmpl w:val="19481DC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89B"/>
    <w:rsid w:val="000002AB"/>
    <w:rsid w:val="00001823"/>
    <w:rsid w:val="000448AC"/>
    <w:rsid w:val="000473F9"/>
    <w:rsid w:val="00055BD5"/>
    <w:rsid w:val="0005780F"/>
    <w:rsid w:val="00062F56"/>
    <w:rsid w:val="00065141"/>
    <w:rsid w:val="00067FCB"/>
    <w:rsid w:val="00076B4D"/>
    <w:rsid w:val="00080F43"/>
    <w:rsid w:val="000903A4"/>
    <w:rsid w:val="000911C1"/>
    <w:rsid w:val="000A3D60"/>
    <w:rsid w:val="000A4579"/>
    <w:rsid w:val="000B1305"/>
    <w:rsid w:val="000B6701"/>
    <w:rsid w:val="000C01CE"/>
    <w:rsid w:val="000C0D2A"/>
    <w:rsid w:val="000C315E"/>
    <w:rsid w:val="000D136F"/>
    <w:rsid w:val="000D3770"/>
    <w:rsid w:val="000E007D"/>
    <w:rsid w:val="000E06F4"/>
    <w:rsid w:val="000E2AA9"/>
    <w:rsid w:val="000F00F6"/>
    <w:rsid w:val="000F65C8"/>
    <w:rsid w:val="000F68CF"/>
    <w:rsid w:val="00100F56"/>
    <w:rsid w:val="00103113"/>
    <w:rsid w:val="00104EDC"/>
    <w:rsid w:val="0011173E"/>
    <w:rsid w:val="00123F46"/>
    <w:rsid w:val="00123FBC"/>
    <w:rsid w:val="00125E0E"/>
    <w:rsid w:val="00131B0F"/>
    <w:rsid w:val="00131BF9"/>
    <w:rsid w:val="00133BDD"/>
    <w:rsid w:val="00135560"/>
    <w:rsid w:val="00150AA9"/>
    <w:rsid w:val="00156E2F"/>
    <w:rsid w:val="00163E9F"/>
    <w:rsid w:val="00185EDA"/>
    <w:rsid w:val="001A4F09"/>
    <w:rsid w:val="001A7F1A"/>
    <w:rsid w:val="001B5360"/>
    <w:rsid w:val="001B57A7"/>
    <w:rsid w:val="001C2808"/>
    <w:rsid w:val="001E0566"/>
    <w:rsid w:val="00222DF0"/>
    <w:rsid w:val="00225762"/>
    <w:rsid w:val="00235E1A"/>
    <w:rsid w:val="00246118"/>
    <w:rsid w:val="00252471"/>
    <w:rsid w:val="00266EA3"/>
    <w:rsid w:val="00282FBF"/>
    <w:rsid w:val="0028316D"/>
    <w:rsid w:val="00283AC8"/>
    <w:rsid w:val="00285EEC"/>
    <w:rsid w:val="00293CD1"/>
    <w:rsid w:val="00296054"/>
    <w:rsid w:val="002A389B"/>
    <w:rsid w:val="002B7D11"/>
    <w:rsid w:val="002C18C6"/>
    <w:rsid w:val="002D56EB"/>
    <w:rsid w:val="002D655A"/>
    <w:rsid w:val="002E1B2A"/>
    <w:rsid w:val="0030445C"/>
    <w:rsid w:val="00305A54"/>
    <w:rsid w:val="00311579"/>
    <w:rsid w:val="00326F2A"/>
    <w:rsid w:val="0033377D"/>
    <w:rsid w:val="003350A0"/>
    <w:rsid w:val="00353ECE"/>
    <w:rsid w:val="0035692A"/>
    <w:rsid w:val="003646E7"/>
    <w:rsid w:val="00364D6D"/>
    <w:rsid w:val="0037432E"/>
    <w:rsid w:val="003B712D"/>
    <w:rsid w:val="003C45E4"/>
    <w:rsid w:val="003C56FA"/>
    <w:rsid w:val="003D26EE"/>
    <w:rsid w:val="003D3A6C"/>
    <w:rsid w:val="003D3EE7"/>
    <w:rsid w:val="003D483B"/>
    <w:rsid w:val="003E4879"/>
    <w:rsid w:val="003F6F0F"/>
    <w:rsid w:val="00402A9E"/>
    <w:rsid w:val="00407009"/>
    <w:rsid w:val="0041670B"/>
    <w:rsid w:val="004220E3"/>
    <w:rsid w:val="0042780F"/>
    <w:rsid w:val="00427A2C"/>
    <w:rsid w:val="00453437"/>
    <w:rsid w:val="00462FF5"/>
    <w:rsid w:val="00471147"/>
    <w:rsid w:val="00486190"/>
    <w:rsid w:val="00490C00"/>
    <w:rsid w:val="00490E75"/>
    <w:rsid w:val="00491BA0"/>
    <w:rsid w:val="00496238"/>
    <w:rsid w:val="0049709D"/>
    <w:rsid w:val="004A3A48"/>
    <w:rsid w:val="004B1820"/>
    <w:rsid w:val="004B4BDD"/>
    <w:rsid w:val="004B6B70"/>
    <w:rsid w:val="004B6CB0"/>
    <w:rsid w:val="004C7813"/>
    <w:rsid w:val="004C78B5"/>
    <w:rsid w:val="004C7C65"/>
    <w:rsid w:val="004D701F"/>
    <w:rsid w:val="004E0B7E"/>
    <w:rsid w:val="004E0BD2"/>
    <w:rsid w:val="004E39F2"/>
    <w:rsid w:val="004F5AC8"/>
    <w:rsid w:val="00503214"/>
    <w:rsid w:val="005045D5"/>
    <w:rsid w:val="00507BB8"/>
    <w:rsid w:val="005128D6"/>
    <w:rsid w:val="00515AB1"/>
    <w:rsid w:val="00533CF3"/>
    <w:rsid w:val="00546FEB"/>
    <w:rsid w:val="00552798"/>
    <w:rsid w:val="00565077"/>
    <w:rsid w:val="00571FCD"/>
    <w:rsid w:val="00583E38"/>
    <w:rsid w:val="005868A8"/>
    <w:rsid w:val="00591565"/>
    <w:rsid w:val="005A35BD"/>
    <w:rsid w:val="005A388E"/>
    <w:rsid w:val="005A62F5"/>
    <w:rsid w:val="005B6305"/>
    <w:rsid w:val="005B76CE"/>
    <w:rsid w:val="005C3599"/>
    <w:rsid w:val="005C400D"/>
    <w:rsid w:val="005C570C"/>
    <w:rsid w:val="005C7771"/>
    <w:rsid w:val="005D0310"/>
    <w:rsid w:val="005D27F4"/>
    <w:rsid w:val="005D65F1"/>
    <w:rsid w:val="005E074F"/>
    <w:rsid w:val="005E2652"/>
    <w:rsid w:val="005E4507"/>
    <w:rsid w:val="005F69F8"/>
    <w:rsid w:val="00605705"/>
    <w:rsid w:val="00615BC9"/>
    <w:rsid w:val="00624FB4"/>
    <w:rsid w:val="00625F90"/>
    <w:rsid w:val="0062783D"/>
    <w:rsid w:val="006334F4"/>
    <w:rsid w:val="00633DB6"/>
    <w:rsid w:val="00633F1F"/>
    <w:rsid w:val="00635A41"/>
    <w:rsid w:val="0063742D"/>
    <w:rsid w:val="0064265B"/>
    <w:rsid w:val="00650ED2"/>
    <w:rsid w:val="0065211A"/>
    <w:rsid w:val="00657D9B"/>
    <w:rsid w:val="006739C3"/>
    <w:rsid w:val="006850D2"/>
    <w:rsid w:val="00685A2A"/>
    <w:rsid w:val="00686339"/>
    <w:rsid w:val="00686BE1"/>
    <w:rsid w:val="006938B7"/>
    <w:rsid w:val="006967D9"/>
    <w:rsid w:val="006A143E"/>
    <w:rsid w:val="006A2A5A"/>
    <w:rsid w:val="006A319A"/>
    <w:rsid w:val="006B2984"/>
    <w:rsid w:val="006B58E1"/>
    <w:rsid w:val="006D26C0"/>
    <w:rsid w:val="006D49CF"/>
    <w:rsid w:val="006F05C6"/>
    <w:rsid w:val="006F454D"/>
    <w:rsid w:val="006F46A7"/>
    <w:rsid w:val="00702FB1"/>
    <w:rsid w:val="00711D55"/>
    <w:rsid w:val="0071344A"/>
    <w:rsid w:val="00716B9A"/>
    <w:rsid w:val="0072053F"/>
    <w:rsid w:val="00733C4C"/>
    <w:rsid w:val="0074061F"/>
    <w:rsid w:val="007531D6"/>
    <w:rsid w:val="00762433"/>
    <w:rsid w:val="007628EE"/>
    <w:rsid w:val="007655AD"/>
    <w:rsid w:val="007678B4"/>
    <w:rsid w:val="00774324"/>
    <w:rsid w:val="007758C3"/>
    <w:rsid w:val="0078527F"/>
    <w:rsid w:val="00785C0D"/>
    <w:rsid w:val="0078700A"/>
    <w:rsid w:val="00795DAB"/>
    <w:rsid w:val="007A248A"/>
    <w:rsid w:val="007A4448"/>
    <w:rsid w:val="007B5883"/>
    <w:rsid w:val="007C0113"/>
    <w:rsid w:val="007C59B0"/>
    <w:rsid w:val="007D4F64"/>
    <w:rsid w:val="007D5978"/>
    <w:rsid w:val="007E066F"/>
    <w:rsid w:val="007E0E56"/>
    <w:rsid w:val="007E2224"/>
    <w:rsid w:val="007E61B6"/>
    <w:rsid w:val="007F278D"/>
    <w:rsid w:val="007F6BD7"/>
    <w:rsid w:val="008217BB"/>
    <w:rsid w:val="00836040"/>
    <w:rsid w:val="00855CAF"/>
    <w:rsid w:val="00864608"/>
    <w:rsid w:val="00867C16"/>
    <w:rsid w:val="008765E3"/>
    <w:rsid w:val="00884CB9"/>
    <w:rsid w:val="0088787F"/>
    <w:rsid w:val="0089629E"/>
    <w:rsid w:val="008975BE"/>
    <w:rsid w:val="0089798D"/>
    <w:rsid w:val="008A708E"/>
    <w:rsid w:val="008B65F2"/>
    <w:rsid w:val="008C0C91"/>
    <w:rsid w:val="008C2B6A"/>
    <w:rsid w:val="008D24FF"/>
    <w:rsid w:val="008D412E"/>
    <w:rsid w:val="008D5ADF"/>
    <w:rsid w:val="008E64E4"/>
    <w:rsid w:val="008F0E7E"/>
    <w:rsid w:val="008F1E5A"/>
    <w:rsid w:val="008F62B4"/>
    <w:rsid w:val="009005C6"/>
    <w:rsid w:val="009163C8"/>
    <w:rsid w:val="00921409"/>
    <w:rsid w:val="009305EC"/>
    <w:rsid w:val="009308B8"/>
    <w:rsid w:val="009332D2"/>
    <w:rsid w:val="0093389F"/>
    <w:rsid w:val="009419E3"/>
    <w:rsid w:val="00945E94"/>
    <w:rsid w:val="00977ECF"/>
    <w:rsid w:val="00984979"/>
    <w:rsid w:val="00993D79"/>
    <w:rsid w:val="00996916"/>
    <w:rsid w:val="00997F03"/>
    <w:rsid w:val="009A0F19"/>
    <w:rsid w:val="009A3F18"/>
    <w:rsid w:val="009A4310"/>
    <w:rsid w:val="009A534A"/>
    <w:rsid w:val="009B0521"/>
    <w:rsid w:val="009B391B"/>
    <w:rsid w:val="009C24AD"/>
    <w:rsid w:val="009C480D"/>
    <w:rsid w:val="009C6C6F"/>
    <w:rsid w:val="009C7218"/>
    <w:rsid w:val="009D1DA2"/>
    <w:rsid w:val="009D4EE8"/>
    <w:rsid w:val="009D6AF6"/>
    <w:rsid w:val="009F5AAF"/>
    <w:rsid w:val="009F775A"/>
    <w:rsid w:val="00A0166E"/>
    <w:rsid w:val="00A038A0"/>
    <w:rsid w:val="00A0661F"/>
    <w:rsid w:val="00A1102B"/>
    <w:rsid w:val="00A114A9"/>
    <w:rsid w:val="00A12DF4"/>
    <w:rsid w:val="00A14BE2"/>
    <w:rsid w:val="00A15142"/>
    <w:rsid w:val="00A23C56"/>
    <w:rsid w:val="00A243E7"/>
    <w:rsid w:val="00A24820"/>
    <w:rsid w:val="00A3730E"/>
    <w:rsid w:val="00A41ADB"/>
    <w:rsid w:val="00A421A7"/>
    <w:rsid w:val="00A43655"/>
    <w:rsid w:val="00A60BDE"/>
    <w:rsid w:val="00A67E4E"/>
    <w:rsid w:val="00A723CE"/>
    <w:rsid w:val="00A768DB"/>
    <w:rsid w:val="00A7773C"/>
    <w:rsid w:val="00A872E1"/>
    <w:rsid w:val="00A90DE4"/>
    <w:rsid w:val="00A92278"/>
    <w:rsid w:val="00AA0756"/>
    <w:rsid w:val="00AA1404"/>
    <w:rsid w:val="00AB0F46"/>
    <w:rsid w:val="00AB406A"/>
    <w:rsid w:val="00AB69D1"/>
    <w:rsid w:val="00AC7DE8"/>
    <w:rsid w:val="00AD6279"/>
    <w:rsid w:val="00AE10DE"/>
    <w:rsid w:val="00AE359D"/>
    <w:rsid w:val="00AF2D47"/>
    <w:rsid w:val="00B03034"/>
    <w:rsid w:val="00B058EE"/>
    <w:rsid w:val="00B2257B"/>
    <w:rsid w:val="00B259B0"/>
    <w:rsid w:val="00B25FED"/>
    <w:rsid w:val="00B32BBD"/>
    <w:rsid w:val="00B36B2C"/>
    <w:rsid w:val="00B3714B"/>
    <w:rsid w:val="00B45AB6"/>
    <w:rsid w:val="00B46EC6"/>
    <w:rsid w:val="00B47328"/>
    <w:rsid w:val="00B52D5A"/>
    <w:rsid w:val="00B56C10"/>
    <w:rsid w:val="00B57AC0"/>
    <w:rsid w:val="00B7101F"/>
    <w:rsid w:val="00B73BF3"/>
    <w:rsid w:val="00B77B6B"/>
    <w:rsid w:val="00B848FE"/>
    <w:rsid w:val="00B85080"/>
    <w:rsid w:val="00BA28FE"/>
    <w:rsid w:val="00BA7FB4"/>
    <w:rsid w:val="00BC1BEE"/>
    <w:rsid w:val="00BC66FA"/>
    <w:rsid w:val="00BD2FC6"/>
    <w:rsid w:val="00BF2087"/>
    <w:rsid w:val="00C07F7B"/>
    <w:rsid w:val="00C10BDC"/>
    <w:rsid w:val="00C16869"/>
    <w:rsid w:val="00C262C4"/>
    <w:rsid w:val="00C31B17"/>
    <w:rsid w:val="00C40C21"/>
    <w:rsid w:val="00C47CE3"/>
    <w:rsid w:val="00C61837"/>
    <w:rsid w:val="00C625DC"/>
    <w:rsid w:val="00C716DF"/>
    <w:rsid w:val="00C73827"/>
    <w:rsid w:val="00C81F3B"/>
    <w:rsid w:val="00C90B44"/>
    <w:rsid w:val="00C9653B"/>
    <w:rsid w:val="00CB4085"/>
    <w:rsid w:val="00CB5BF5"/>
    <w:rsid w:val="00CB62CE"/>
    <w:rsid w:val="00CC1D9D"/>
    <w:rsid w:val="00CC612D"/>
    <w:rsid w:val="00CC77A1"/>
    <w:rsid w:val="00CD5DFC"/>
    <w:rsid w:val="00CE334F"/>
    <w:rsid w:val="00CE3A82"/>
    <w:rsid w:val="00CE5FF7"/>
    <w:rsid w:val="00CE6A49"/>
    <w:rsid w:val="00CF59F2"/>
    <w:rsid w:val="00CF62E0"/>
    <w:rsid w:val="00D00EE6"/>
    <w:rsid w:val="00D028AE"/>
    <w:rsid w:val="00D04F0C"/>
    <w:rsid w:val="00D12424"/>
    <w:rsid w:val="00D161F1"/>
    <w:rsid w:val="00D17C07"/>
    <w:rsid w:val="00D2266F"/>
    <w:rsid w:val="00D22C28"/>
    <w:rsid w:val="00D23806"/>
    <w:rsid w:val="00D4407E"/>
    <w:rsid w:val="00D46376"/>
    <w:rsid w:val="00D55BB3"/>
    <w:rsid w:val="00D635BD"/>
    <w:rsid w:val="00D77AAC"/>
    <w:rsid w:val="00D93D83"/>
    <w:rsid w:val="00DB1CBD"/>
    <w:rsid w:val="00DC71E4"/>
    <w:rsid w:val="00DD1775"/>
    <w:rsid w:val="00DF1724"/>
    <w:rsid w:val="00DF4346"/>
    <w:rsid w:val="00DF54F3"/>
    <w:rsid w:val="00DF708F"/>
    <w:rsid w:val="00E02D32"/>
    <w:rsid w:val="00E035C4"/>
    <w:rsid w:val="00E0509E"/>
    <w:rsid w:val="00E0532C"/>
    <w:rsid w:val="00E13ADB"/>
    <w:rsid w:val="00E14048"/>
    <w:rsid w:val="00E16577"/>
    <w:rsid w:val="00E20375"/>
    <w:rsid w:val="00E21D47"/>
    <w:rsid w:val="00E22A05"/>
    <w:rsid w:val="00E32844"/>
    <w:rsid w:val="00E355EF"/>
    <w:rsid w:val="00E506A4"/>
    <w:rsid w:val="00E57B63"/>
    <w:rsid w:val="00E635F1"/>
    <w:rsid w:val="00E734F0"/>
    <w:rsid w:val="00E762A6"/>
    <w:rsid w:val="00E81C9A"/>
    <w:rsid w:val="00E827F1"/>
    <w:rsid w:val="00E866C0"/>
    <w:rsid w:val="00E918B2"/>
    <w:rsid w:val="00EA56F8"/>
    <w:rsid w:val="00EA68F0"/>
    <w:rsid w:val="00EC20AF"/>
    <w:rsid w:val="00EC2BEC"/>
    <w:rsid w:val="00ED6526"/>
    <w:rsid w:val="00ED7DED"/>
    <w:rsid w:val="00EE157B"/>
    <w:rsid w:val="00EE4B94"/>
    <w:rsid w:val="00EF0E1E"/>
    <w:rsid w:val="00F002F0"/>
    <w:rsid w:val="00F063E9"/>
    <w:rsid w:val="00F123BB"/>
    <w:rsid w:val="00F22EF8"/>
    <w:rsid w:val="00F258F9"/>
    <w:rsid w:val="00F32522"/>
    <w:rsid w:val="00F35CD8"/>
    <w:rsid w:val="00F37A8A"/>
    <w:rsid w:val="00F4551F"/>
    <w:rsid w:val="00F46EBA"/>
    <w:rsid w:val="00F525B7"/>
    <w:rsid w:val="00F52DFC"/>
    <w:rsid w:val="00F5337B"/>
    <w:rsid w:val="00F57CD1"/>
    <w:rsid w:val="00F62078"/>
    <w:rsid w:val="00F65567"/>
    <w:rsid w:val="00F77314"/>
    <w:rsid w:val="00F82D84"/>
    <w:rsid w:val="00F870A2"/>
    <w:rsid w:val="00F9104A"/>
    <w:rsid w:val="00F941C9"/>
    <w:rsid w:val="00F943C0"/>
    <w:rsid w:val="00F962C9"/>
    <w:rsid w:val="00FA01AA"/>
    <w:rsid w:val="00FA13BE"/>
    <w:rsid w:val="00FB16DC"/>
    <w:rsid w:val="00FC4DAC"/>
    <w:rsid w:val="00FD309E"/>
    <w:rsid w:val="00FE5417"/>
    <w:rsid w:val="00FF4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77259B"/>
  <w15:chartTrackingRefBased/>
  <w15:docId w15:val="{23BEF65F-2538-4BA9-BEF5-B2060F172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25F9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AF2D4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AF2D47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9D4E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2">
    <w:name w:val="Body Text 2"/>
    <w:basedOn w:val="Normal"/>
    <w:link w:val="Corpodetexto2Char"/>
    <w:rsid w:val="00A24820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A24820"/>
  </w:style>
  <w:style w:type="paragraph" w:styleId="Textodebalo">
    <w:name w:val="Balloon Text"/>
    <w:basedOn w:val="Normal"/>
    <w:link w:val="TextodebaloChar"/>
    <w:rsid w:val="00DF1724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DF1724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E14048"/>
  </w:style>
  <w:style w:type="character" w:customStyle="1" w:styleId="RodapChar">
    <w:name w:val="Rodapé Char"/>
    <w:link w:val="Rodap"/>
    <w:uiPriority w:val="99"/>
    <w:rsid w:val="00E14048"/>
  </w:style>
  <w:style w:type="paragraph" w:styleId="Recuodecorpodetexto">
    <w:name w:val="Body Text Indent"/>
    <w:basedOn w:val="Normal"/>
    <w:link w:val="RecuodecorpodetextoChar"/>
    <w:unhideWhenUsed/>
    <w:rsid w:val="007678B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7678B4"/>
  </w:style>
  <w:style w:type="paragraph" w:styleId="Recuodecorpodetexto2">
    <w:name w:val="Body Text Indent 2"/>
    <w:basedOn w:val="Normal"/>
    <w:link w:val="Recuodecorpodetexto2Char"/>
    <w:semiHidden/>
    <w:unhideWhenUsed/>
    <w:rsid w:val="007678B4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7678B4"/>
  </w:style>
  <w:style w:type="paragraph" w:customStyle="1" w:styleId="Default">
    <w:name w:val="Default"/>
    <w:rsid w:val="007678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A9227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92278"/>
    <w:pPr>
      <w:spacing w:before="100" w:beforeAutospacing="1" w:after="100" w:afterAutospacing="1"/>
    </w:pPr>
    <w:rPr>
      <w:sz w:val="24"/>
      <w:szCs w:val="24"/>
    </w:rPr>
  </w:style>
  <w:style w:type="paragraph" w:customStyle="1" w:styleId="dou-paragraph">
    <w:name w:val="dou-paragraph"/>
    <w:basedOn w:val="Normal"/>
    <w:rsid w:val="00A9227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IENTE\Documents\TIMBRADO%202017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TIMBRADO 2017</Template>
  <TotalTime>1</TotalTime>
  <Pages>9</Pages>
  <Words>2593</Words>
  <Characters>14007</Characters>
  <Application>Microsoft Office Word</Application>
  <DocSecurity>0</DocSecurity>
  <Lines>116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Senhores secretários, coordenadores e assistentes,</vt:lpstr>
    </vt:vector>
  </TitlesOfParts>
  <Company/>
  <LinksUpToDate>false</LinksUpToDate>
  <CharactersWithSpaces>16567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Senhores secretários, coordenadores e assistentes,</dc:title>
  <dc:subject/>
  <dc:creator>Usuário do Windows</dc:creator>
  <cp:keywords/>
  <cp:lastModifiedBy>Marcos Douglas E. Machado</cp:lastModifiedBy>
  <cp:revision>2</cp:revision>
  <cp:lastPrinted>2024-01-22T16:29:00Z</cp:lastPrinted>
  <dcterms:created xsi:type="dcterms:W3CDTF">2024-02-06T11:30:00Z</dcterms:created>
  <dcterms:modified xsi:type="dcterms:W3CDTF">2024-02-06T11:30:00Z</dcterms:modified>
</cp:coreProperties>
</file>