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46A08" w14:textId="502447EA"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MODELO TERMO DE REFERÊNCIA SIMPLIFICADO – DISPENSA NO RITO SIMPLIFICADO OU NO RITO ELETRÔNICO</w:t>
      </w:r>
    </w:p>
    <w:p w14:paraId="0DE493B2" w14:textId="77777777" w:rsidR="00816867" w:rsidRPr="00816867" w:rsidRDefault="00816867" w:rsidP="00816867">
      <w:pPr>
        <w:spacing w:after="120"/>
        <w:rPr>
          <w:rFonts w:ascii="Arial" w:hAnsi="Arial" w:cs="Arial"/>
          <w:b/>
          <w:color w:val="000000" w:themeColor="text1"/>
          <w:sz w:val="22"/>
          <w:szCs w:val="22"/>
        </w:rPr>
      </w:pPr>
      <w:r w:rsidRPr="00816867">
        <w:rPr>
          <w:rFonts w:ascii="Arial" w:hAnsi="Arial" w:cs="Arial"/>
          <w:b/>
          <w:color w:val="000000" w:themeColor="text1"/>
          <w:sz w:val="22"/>
          <w:szCs w:val="22"/>
        </w:rPr>
        <w:t>PROCESSO ADMINISTRATIVO Nº XXXX/202X</w:t>
      </w:r>
    </w:p>
    <w:p w14:paraId="1502BE87" w14:textId="77777777" w:rsidR="00816867" w:rsidRPr="00816867" w:rsidRDefault="00816867" w:rsidP="00816867">
      <w:pPr>
        <w:spacing w:after="120"/>
        <w:jc w:val="both"/>
        <w:rPr>
          <w:rFonts w:ascii="Arial" w:hAnsi="Arial" w:cs="Arial"/>
          <w:b/>
          <w:color w:val="000000" w:themeColor="text1"/>
          <w:sz w:val="22"/>
          <w:szCs w:val="22"/>
        </w:rPr>
      </w:pPr>
    </w:p>
    <w:p w14:paraId="2553F0A0"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1. OBJETO</w:t>
      </w:r>
    </w:p>
    <w:p w14:paraId="2042EAB7"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1.1. Constitui objeto a Contratação de empresa para aquisição de </w:t>
      </w:r>
      <w:proofErr w:type="spellStart"/>
      <w:proofErr w:type="gramStart"/>
      <w:r w:rsidRPr="00816867">
        <w:rPr>
          <w:rFonts w:ascii="Arial" w:hAnsi="Arial" w:cs="Arial"/>
          <w:color w:val="000000" w:themeColor="text1"/>
          <w:sz w:val="22"/>
          <w:szCs w:val="22"/>
        </w:rPr>
        <w:t>xxxxxxx</w:t>
      </w:r>
      <w:proofErr w:type="spellEnd"/>
      <w:r w:rsidRPr="00816867">
        <w:rPr>
          <w:rFonts w:ascii="Arial" w:hAnsi="Arial" w:cs="Arial"/>
          <w:color w:val="000000" w:themeColor="text1"/>
          <w:sz w:val="22"/>
          <w:szCs w:val="22"/>
        </w:rPr>
        <w:t xml:space="preserve">  ou</w:t>
      </w:r>
      <w:proofErr w:type="gramEnd"/>
      <w:r w:rsidRPr="00816867">
        <w:rPr>
          <w:rFonts w:ascii="Arial" w:hAnsi="Arial" w:cs="Arial"/>
          <w:color w:val="000000" w:themeColor="text1"/>
          <w:sz w:val="22"/>
          <w:szCs w:val="22"/>
        </w:rPr>
        <w:t xml:space="preserve"> prestação de serviço de </w:t>
      </w:r>
      <w:proofErr w:type="spellStart"/>
      <w:r w:rsidRPr="00816867">
        <w:rPr>
          <w:rFonts w:ascii="Arial" w:hAnsi="Arial" w:cs="Arial"/>
          <w:color w:val="000000" w:themeColor="text1"/>
          <w:sz w:val="22"/>
          <w:szCs w:val="22"/>
        </w:rPr>
        <w:t>xxxxxxxxxxxx</w:t>
      </w:r>
      <w:proofErr w:type="spellEnd"/>
      <w:r w:rsidRPr="00816867">
        <w:rPr>
          <w:rFonts w:ascii="Arial" w:hAnsi="Arial" w:cs="Arial"/>
          <w:color w:val="000000" w:themeColor="text1"/>
          <w:sz w:val="22"/>
          <w:szCs w:val="22"/>
        </w:rPr>
        <w:t xml:space="preserve">, destinados a </w:t>
      </w:r>
      <w:proofErr w:type="spellStart"/>
      <w:r w:rsidRPr="00816867">
        <w:rPr>
          <w:rFonts w:ascii="Arial" w:hAnsi="Arial" w:cs="Arial"/>
          <w:color w:val="000000" w:themeColor="text1"/>
          <w:sz w:val="22"/>
          <w:szCs w:val="22"/>
        </w:rPr>
        <w:t>xxxxxxxxxxxxxxxxxxxx</w:t>
      </w:r>
      <w:proofErr w:type="spellEnd"/>
      <w:r w:rsidRPr="00816867">
        <w:rPr>
          <w:rFonts w:ascii="Arial" w:hAnsi="Arial" w:cs="Arial"/>
          <w:color w:val="000000" w:themeColor="text1"/>
          <w:sz w:val="22"/>
          <w:szCs w:val="22"/>
        </w:rPr>
        <w:t>, no município de Laguna Carapã/MS.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3309"/>
        <w:gridCol w:w="981"/>
        <w:gridCol w:w="927"/>
        <w:gridCol w:w="1518"/>
        <w:gridCol w:w="1518"/>
      </w:tblGrid>
      <w:tr w:rsidR="00816867" w:rsidRPr="00816867" w14:paraId="7B1D28E5" w14:textId="77777777" w:rsidTr="003202C7">
        <w:tc>
          <w:tcPr>
            <w:tcW w:w="817" w:type="dxa"/>
          </w:tcPr>
          <w:p w14:paraId="423337FC" w14:textId="77777777" w:rsidR="00816867" w:rsidRPr="00816867" w:rsidRDefault="00816867" w:rsidP="003202C7">
            <w:pPr>
              <w:spacing w:after="120"/>
              <w:jc w:val="center"/>
              <w:rPr>
                <w:rFonts w:ascii="Arial" w:hAnsi="Arial" w:cs="Arial"/>
                <w:color w:val="000000" w:themeColor="text1"/>
                <w:sz w:val="22"/>
                <w:szCs w:val="22"/>
              </w:rPr>
            </w:pPr>
            <w:r w:rsidRPr="00816867">
              <w:rPr>
                <w:rFonts w:ascii="Arial" w:hAnsi="Arial" w:cs="Arial"/>
                <w:color w:val="000000" w:themeColor="text1"/>
                <w:sz w:val="22"/>
                <w:szCs w:val="22"/>
              </w:rPr>
              <w:t>Item</w:t>
            </w:r>
          </w:p>
        </w:tc>
        <w:tc>
          <w:tcPr>
            <w:tcW w:w="3402" w:type="dxa"/>
          </w:tcPr>
          <w:p w14:paraId="41F79FA7" w14:textId="77777777" w:rsidR="00816867" w:rsidRPr="00816867" w:rsidRDefault="00816867" w:rsidP="003202C7">
            <w:pPr>
              <w:spacing w:after="120"/>
              <w:jc w:val="center"/>
              <w:rPr>
                <w:rFonts w:ascii="Arial" w:hAnsi="Arial" w:cs="Arial"/>
                <w:color w:val="000000" w:themeColor="text1"/>
                <w:sz w:val="22"/>
                <w:szCs w:val="22"/>
              </w:rPr>
            </w:pPr>
            <w:r w:rsidRPr="00816867">
              <w:rPr>
                <w:rFonts w:ascii="Arial" w:hAnsi="Arial" w:cs="Arial"/>
                <w:color w:val="000000" w:themeColor="text1"/>
                <w:sz w:val="22"/>
                <w:szCs w:val="22"/>
              </w:rPr>
              <w:t>Descrição</w:t>
            </w:r>
          </w:p>
        </w:tc>
        <w:tc>
          <w:tcPr>
            <w:tcW w:w="992" w:type="dxa"/>
          </w:tcPr>
          <w:p w14:paraId="53B4B317" w14:textId="77777777" w:rsidR="00816867" w:rsidRPr="00816867" w:rsidRDefault="00816867" w:rsidP="003202C7">
            <w:pPr>
              <w:spacing w:after="120"/>
              <w:jc w:val="center"/>
              <w:rPr>
                <w:rFonts w:ascii="Arial" w:hAnsi="Arial" w:cs="Arial"/>
                <w:color w:val="000000" w:themeColor="text1"/>
                <w:sz w:val="22"/>
                <w:szCs w:val="22"/>
              </w:rPr>
            </w:pPr>
            <w:r w:rsidRPr="00816867">
              <w:rPr>
                <w:rFonts w:ascii="Arial" w:hAnsi="Arial" w:cs="Arial"/>
                <w:color w:val="000000" w:themeColor="text1"/>
                <w:sz w:val="22"/>
                <w:szCs w:val="22"/>
              </w:rPr>
              <w:t>Unid.</w:t>
            </w:r>
          </w:p>
        </w:tc>
        <w:tc>
          <w:tcPr>
            <w:tcW w:w="929" w:type="dxa"/>
          </w:tcPr>
          <w:p w14:paraId="564768FF" w14:textId="77777777" w:rsidR="00816867" w:rsidRPr="00816867" w:rsidRDefault="00816867" w:rsidP="003202C7">
            <w:pPr>
              <w:spacing w:after="120"/>
              <w:jc w:val="center"/>
              <w:rPr>
                <w:rFonts w:ascii="Arial" w:hAnsi="Arial" w:cs="Arial"/>
                <w:color w:val="000000" w:themeColor="text1"/>
                <w:sz w:val="22"/>
                <w:szCs w:val="22"/>
              </w:rPr>
            </w:pPr>
            <w:r w:rsidRPr="00816867">
              <w:rPr>
                <w:rFonts w:ascii="Arial" w:hAnsi="Arial" w:cs="Arial"/>
                <w:color w:val="000000" w:themeColor="text1"/>
                <w:sz w:val="22"/>
                <w:szCs w:val="22"/>
              </w:rPr>
              <w:t>Quant.</w:t>
            </w:r>
          </w:p>
        </w:tc>
        <w:tc>
          <w:tcPr>
            <w:tcW w:w="1536" w:type="dxa"/>
          </w:tcPr>
          <w:p w14:paraId="0C93F135" w14:textId="77777777" w:rsidR="00816867" w:rsidRPr="00816867" w:rsidRDefault="00816867" w:rsidP="003202C7">
            <w:pPr>
              <w:spacing w:after="120"/>
              <w:jc w:val="center"/>
              <w:rPr>
                <w:rFonts w:ascii="Arial" w:hAnsi="Arial" w:cs="Arial"/>
                <w:color w:val="000000" w:themeColor="text1"/>
                <w:sz w:val="22"/>
                <w:szCs w:val="22"/>
              </w:rPr>
            </w:pPr>
            <w:r w:rsidRPr="00816867">
              <w:rPr>
                <w:rFonts w:ascii="Arial" w:hAnsi="Arial" w:cs="Arial"/>
                <w:color w:val="000000" w:themeColor="text1"/>
                <w:sz w:val="22"/>
                <w:szCs w:val="22"/>
              </w:rPr>
              <w:t>Valor Unit.</w:t>
            </w:r>
          </w:p>
          <w:p w14:paraId="22992751" w14:textId="77777777" w:rsidR="00816867" w:rsidRPr="00816867" w:rsidRDefault="00816867" w:rsidP="003202C7">
            <w:pPr>
              <w:spacing w:after="120"/>
              <w:jc w:val="center"/>
              <w:rPr>
                <w:rFonts w:ascii="Arial" w:hAnsi="Arial" w:cs="Arial"/>
                <w:color w:val="000000" w:themeColor="text1"/>
                <w:sz w:val="22"/>
                <w:szCs w:val="22"/>
              </w:rPr>
            </w:pPr>
            <w:r w:rsidRPr="00816867">
              <w:rPr>
                <w:rFonts w:ascii="Arial" w:hAnsi="Arial" w:cs="Arial"/>
                <w:color w:val="000000" w:themeColor="text1"/>
                <w:sz w:val="22"/>
                <w:szCs w:val="22"/>
              </w:rPr>
              <w:t>Máximo Aceitável</w:t>
            </w:r>
          </w:p>
        </w:tc>
        <w:tc>
          <w:tcPr>
            <w:tcW w:w="1536" w:type="dxa"/>
          </w:tcPr>
          <w:p w14:paraId="68861694" w14:textId="77777777" w:rsidR="00816867" w:rsidRPr="00816867" w:rsidRDefault="00816867" w:rsidP="003202C7">
            <w:pPr>
              <w:spacing w:after="120"/>
              <w:jc w:val="center"/>
              <w:rPr>
                <w:rFonts w:ascii="Arial" w:hAnsi="Arial" w:cs="Arial"/>
                <w:color w:val="000000" w:themeColor="text1"/>
                <w:sz w:val="22"/>
                <w:szCs w:val="22"/>
              </w:rPr>
            </w:pPr>
            <w:r w:rsidRPr="00816867">
              <w:rPr>
                <w:rFonts w:ascii="Arial" w:hAnsi="Arial" w:cs="Arial"/>
                <w:color w:val="000000" w:themeColor="text1"/>
                <w:sz w:val="22"/>
                <w:szCs w:val="22"/>
              </w:rPr>
              <w:t>Valor Total Máximo Aceitável</w:t>
            </w:r>
          </w:p>
        </w:tc>
      </w:tr>
      <w:tr w:rsidR="00816867" w:rsidRPr="00816867" w14:paraId="6ACFA18C" w14:textId="77777777" w:rsidTr="003202C7">
        <w:tc>
          <w:tcPr>
            <w:tcW w:w="817" w:type="dxa"/>
          </w:tcPr>
          <w:p w14:paraId="28B6C012" w14:textId="77777777" w:rsidR="00816867" w:rsidRPr="00816867" w:rsidRDefault="00816867" w:rsidP="003202C7">
            <w:pPr>
              <w:spacing w:after="120"/>
              <w:jc w:val="both"/>
              <w:rPr>
                <w:rFonts w:ascii="Arial" w:hAnsi="Arial" w:cs="Arial"/>
                <w:color w:val="000000" w:themeColor="text1"/>
                <w:sz w:val="22"/>
                <w:szCs w:val="22"/>
              </w:rPr>
            </w:pPr>
          </w:p>
        </w:tc>
        <w:tc>
          <w:tcPr>
            <w:tcW w:w="3402" w:type="dxa"/>
          </w:tcPr>
          <w:p w14:paraId="05F33527" w14:textId="77777777" w:rsidR="00816867" w:rsidRPr="00816867" w:rsidRDefault="00816867" w:rsidP="003202C7">
            <w:pPr>
              <w:spacing w:after="120"/>
              <w:jc w:val="both"/>
              <w:rPr>
                <w:rFonts w:ascii="Arial" w:hAnsi="Arial" w:cs="Arial"/>
                <w:color w:val="000000" w:themeColor="text1"/>
                <w:sz w:val="22"/>
                <w:szCs w:val="22"/>
              </w:rPr>
            </w:pPr>
          </w:p>
        </w:tc>
        <w:tc>
          <w:tcPr>
            <w:tcW w:w="992" w:type="dxa"/>
          </w:tcPr>
          <w:p w14:paraId="5E4ADF00" w14:textId="77777777" w:rsidR="00816867" w:rsidRPr="00816867" w:rsidRDefault="00816867" w:rsidP="003202C7">
            <w:pPr>
              <w:spacing w:after="120"/>
              <w:jc w:val="both"/>
              <w:rPr>
                <w:rFonts w:ascii="Arial" w:hAnsi="Arial" w:cs="Arial"/>
                <w:color w:val="000000" w:themeColor="text1"/>
                <w:sz w:val="22"/>
                <w:szCs w:val="22"/>
              </w:rPr>
            </w:pPr>
          </w:p>
        </w:tc>
        <w:tc>
          <w:tcPr>
            <w:tcW w:w="929" w:type="dxa"/>
          </w:tcPr>
          <w:p w14:paraId="7959E7ED" w14:textId="77777777" w:rsidR="00816867" w:rsidRPr="00816867" w:rsidRDefault="00816867" w:rsidP="003202C7">
            <w:pPr>
              <w:spacing w:after="120"/>
              <w:jc w:val="both"/>
              <w:rPr>
                <w:rFonts w:ascii="Arial" w:hAnsi="Arial" w:cs="Arial"/>
                <w:color w:val="000000" w:themeColor="text1"/>
                <w:sz w:val="22"/>
                <w:szCs w:val="22"/>
              </w:rPr>
            </w:pPr>
          </w:p>
        </w:tc>
        <w:tc>
          <w:tcPr>
            <w:tcW w:w="3072" w:type="dxa"/>
            <w:gridSpan w:val="2"/>
            <w:vMerge w:val="restart"/>
            <w:vAlign w:val="center"/>
          </w:tcPr>
          <w:p w14:paraId="092362A4" w14:textId="77777777" w:rsidR="00816867" w:rsidRPr="00816867" w:rsidRDefault="00816867" w:rsidP="003202C7">
            <w:pPr>
              <w:spacing w:after="120"/>
              <w:jc w:val="center"/>
              <w:rPr>
                <w:rFonts w:ascii="Arial" w:hAnsi="Arial" w:cs="Arial"/>
                <w:color w:val="000000" w:themeColor="text1"/>
                <w:sz w:val="22"/>
                <w:szCs w:val="22"/>
              </w:rPr>
            </w:pPr>
          </w:p>
          <w:p w14:paraId="2D8BE4A7" w14:textId="77777777" w:rsidR="00816867" w:rsidRPr="00816867" w:rsidRDefault="00816867" w:rsidP="003202C7">
            <w:pPr>
              <w:spacing w:after="120"/>
              <w:jc w:val="center"/>
              <w:rPr>
                <w:rFonts w:ascii="Arial" w:hAnsi="Arial" w:cs="Arial"/>
                <w:color w:val="000000" w:themeColor="text1"/>
                <w:sz w:val="22"/>
                <w:szCs w:val="22"/>
              </w:rPr>
            </w:pPr>
            <w:r w:rsidRPr="00816867">
              <w:rPr>
                <w:rFonts w:ascii="Arial" w:hAnsi="Arial" w:cs="Arial"/>
                <w:color w:val="000000" w:themeColor="text1"/>
                <w:sz w:val="22"/>
                <w:szCs w:val="22"/>
              </w:rPr>
              <w:t>No caso de ser sigiloso - retirar</w:t>
            </w:r>
          </w:p>
        </w:tc>
      </w:tr>
      <w:tr w:rsidR="00816867" w:rsidRPr="00816867" w14:paraId="1F6E393C" w14:textId="77777777" w:rsidTr="003202C7">
        <w:tc>
          <w:tcPr>
            <w:tcW w:w="817" w:type="dxa"/>
          </w:tcPr>
          <w:p w14:paraId="3A75719E" w14:textId="77777777" w:rsidR="00816867" w:rsidRPr="00816867" w:rsidRDefault="00816867" w:rsidP="003202C7">
            <w:pPr>
              <w:spacing w:after="120"/>
              <w:jc w:val="both"/>
              <w:rPr>
                <w:rFonts w:ascii="Arial" w:hAnsi="Arial" w:cs="Arial"/>
                <w:color w:val="000000" w:themeColor="text1"/>
                <w:sz w:val="22"/>
                <w:szCs w:val="22"/>
              </w:rPr>
            </w:pPr>
          </w:p>
        </w:tc>
        <w:tc>
          <w:tcPr>
            <w:tcW w:w="3402" w:type="dxa"/>
          </w:tcPr>
          <w:p w14:paraId="46949AAE" w14:textId="77777777" w:rsidR="00816867" w:rsidRPr="00816867" w:rsidRDefault="00816867" w:rsidP="003202C7">
            <w:pPr>
              <w:spacing w:after="120"/>
              <w:jc w:val="both"/>
              <w:rPr>
                <w:rFonts w:ascii="Arial" w:hAnsi="Arial" w:cs="Arial"/>
                <w:color w:val="000000" w:themeColor="text1"/>
                <w:sz w:val="22"/>
                <w:szCs w:val="22"/>
              </w:rPr>
            </w:pPr>
          </w:p>
        </w:tc>
        <w:tc>
          <w:tcPr>
            <w:tcW w:w="992" w:type="dxa"/>
          </w:tcPr>
          <w:p w14:paraId="4DFEEEB6" w14:textId="77777777" w:rsidR="00816867" w:rsidRPr="00816867" w:rsidRDefault="00816867" w:rsidP="003202C7">
            <w:pPr>
              <w:spacing w:after="120"/>
              <w:jc w:val="both"/>
              <w:rPr>
                <w:rFonts w:ascii="Arial" w:hAnsi="Arial" w:cs="Arial"/>
                <w:color w:val="000000" w:themeColor="text1"/>
                <w:sz w:val="22"/>
                <w:szCs w:val="22"/>
              </w:rPr>
            </w:pPr>
          </w:p>
        </w:tc>
        <w:tc>
          <w:tcPr>
            <w:tcW w:w="929" w:type="dxa"/>
          </w:tcPr>
          <w:p w14:paraId="48188C5D" w14:textId="77777777" w:rsidR="00816867" w:rsidRPr="00816867" w:rsidRDefault="00816867" w:rsidP="003202C7">
            <w:pPr>
              <w:spacing w:after="120"/>
              <w:jc w:val="both"/>
              <w:rPr>
                <w:rFonts w:ascii="Arial" w:hAnsi="Arial" w:cs="Arial"/>
                <w:color w:val="000000" w:themeColor="text1"/>
                <w:sz w:val="22"/>
                <w:szCs w:val="22"/>
              </w:rPr>
            </w:pPr>
          </w:p>
        </w:tc>
        <w:tc>
          <w:tcPr>
            <w:tcW w:w="3072" w:type="dxa"/>
            <w:gridSpan w:val="2"/>
            <w:vMerge/>
          </w:tcPr>
          <w:p w14:paraId="70CDBA3A" w14:textId="77777777" w:rsidR="00816867" w:rsidRPr="00816867" w:rsidRDefault="00816867" w:rsidP="003202C7">
            <w:pPr>
              <w:spacing w:after="120"/>
              <w:jc w:val="both"/>
              <w:rPr>
                <w:rFonts w:ascii="Arial" w:hAnsi="Arial" w:cs="Arial"/>
                <w:color w:val="000000" w:themeColor="text1"/>
                <w:sz w:val="22"/>
                <w:szCs w:val="22"/>
              </w:rPr>
            </w:pPr>
          </w:p>
        </w:tc>
      </w:tr>
      <w:tr w:rsidR="00816867" w:rsidRPr="00816867" w14:paraId="6B28284A" w14:textId="77777777" w:rsidTr="003202C7">
        <w:tc>
          <w:tcPr>
            <w:tcW w:w="817" w:type="dxa"/>
          </w:tcPr>
          <w:p w14:paraId="62967781" w14:textId="77777777" w:rsidR="00816867" w:rsidRPr="00816867" w:rsidRDefault="00816867" w:rsidP="003202C7">
            <w:pPr>
              <w:spacing w:after="120"/>
              <w:jc w:val="both"/>
              <w:rPr>
                <w:rFonts w:ascii="Arial" w:hAnsi="Arial" w:cs="Arial"/>
                <w:color w:val="000000" w:themeColor="text1"/>
                <w:sz w:val="22"/>
                <w:szCs w:val="22"/>
              </w:rPr>
            </w:pPr>
          </w:p>
        </w:tc>
        <w:tc>
          <w:tcPr>
            <w:tcW w:w="3402" w:type="dxa"/>
          </w:tcPr>
          <w:p w14:paraId="41737F5B" w14:textId="77777777" w:rsidR="00816867" w:rsidRPr="00816867" w:rsidRDefault="00816867" w:rsidP="003202C7">
            <w:pPr>
              <w:spacing w:after="120"/>
              <w:jc w:val="both"/>
              <w:rPr>
                <w:rFonts w:ascii="Arial" w:hAnsi="Arial" w:cs="Arial"/>
                <w:color w:val="000000" w:themeColor="text1"/>
                <w:sz w:val="22"/>
                <w:szCs w:val="22"/>
              </w:rPr>
            </w:pPr>
          </w:p>
        </w:tc>
        <w:tc>
          <w:tcPr>
            <w:tcW w:w="992" w:type="dxa"/>
          </w:tcPr>
          <w:p w14:paraId="06E9AAB1" w14:textId="77777777" w:rsidR="00816867" w:rsidRPr="00816867" w:rsidRDefault="00816867" w:rsidP="003202C7">
            <w:pPr>
              <w:spacing w:after="120"/>
              <w:jc w:val="both"/>
              <w:rPr>
                <w:rFonts w:ascii="Arial" w:hAnsi="Arial" w:cs="Arial"/>
                <w:color w:val="000000" w:themeColor="text1"/>
                <w:sz w:val="22"/>
                <w:szCs w:val="22"/>
              </w:rPr>
            </w:pPr>
          </w:p>
        </w:tc>
        <w:tc>
          <w:tcPr>
            <w:tcW w:w="929" w:type="dxa"/>
          </w:tcPr>
          <w:p w14:paraId="4D45F99A" w14:textId="77777777" w:rsidR="00816867" w:rsidRPr="00816867" w:rsidRDefault="00816867" w:rsidP="003202C7">
            <w:pPr>
              <w:spacing w:after="120"/>
              <w:jc w:val="both"/>
              <w:rPr>
                <w:rFonts w:ascii="Arial" w:hAnsi="Arial" w:cs="Arial"/>
                <w:color w:val="000000" w:themeColor="text1"/>
                <w:sz w:val="22"/>
                <w:szCs w:val="22"/>
              </w:rPr>
            </w:pPr>
          </w:p>
        </w:tc>
        <w:tc>
          <w:tcPr>
            <w:tcW w:w="3072" w:type="dxa"/>
            <w:gridSpan w:val="2"/>
            <w:vMerge/>
          </w:tcPr>
          <w:p w14:paraId="108576B8" w14:textId="77777777" w:rsidR="00816867" w:rsidRPr="00816867" w:rsidRDefault="00816867" w:rsidP="003202C7">
            <w:pPr>
              <w:spacing w:after="120"/>
              <w:jc w:val="both"/>
              <w:rPr>
                <w:rFonts w:ascii="Arial" w:hAnsi="Arial" w:cs="Arial"/>
                <w:color w:val="000000" w:themeColor="text1"/>
                <w:sz w:val="22"/>
                <w:szCs w:val="22"/>
              </w:rPr>
            </w:pPr>
          </w:p>
        </w:tc>
      </w:tr>
      <w:tr w:rsidR="00816867" w:rsidRPr="00816867" w14:paraId="40BB7BE5" w14:textId="77777777" w:rsidTr="003202C7">
        <w:tc>
          <w:tcPr>
            <w:tcW w:w="7676" w:type="dxa"/>
            <w:gridSpan w:val="5"/>
          </w:tcPr>
          <w:p w14:paraId="7E9E889A" w14:textId="77777777" w:rsidR="00816867" w:rsidRPr="00816867" w:rsidRDefault="00816867" w:rsidP="003202C7">
            <w:pPr>
              <w:spacing w:after="120"/>
              <w:jc w:val="center"/>
              <w:rPr>
                <w:rFonts w:ascii="Arial" w:hAnsi="Arial" w:cs="Arial"/>
                <w:color w:val="000000" w:themeColor="text1"/>
                <w:sz w:val="22"/>
                <w:szCs w:val="22"/>
              </w:rPr>
            </w:pPr>
            <w:r w:rsidRPr="00816867">
              <w:rPr>
                <w:rFonts w:ascii="Arial" w:hAnsi="Arial" w:cs="Arial"/>
                <w:color w:val="000000" w:themeColor="text1"/>
                <w:sz w:val="22"/>
                <w:szCs w:val="22"/>
              </w:rPr>
              <w:t>VALOR TOTAL</w:t>
            </w:r>
          </w:p>
        </w:tc>
        <w:tc>
          <w:tcPr>
            <w:tcW w:w="1536" w:type="dxa"/>
          </w:tcPr>
          <w:p w14:paraId="22EB878A" w14:textId="77777777" w:rsidR="00816867" w:rsidRPr="00816867" w:rsidRDefault="00816867" w:rsidP="003202C7">
            <w:pPr>
              <w:spacing w:after="120"/>
              <w:jc w:val="center"/>
              <w:rPr>
                <w:rFonts w:ascii="Arial" w:hAnsi="Arial" w:cs="Arial"/>
                <w:color w:val="000000" w:themeColor="text1"/>
                <w:sz w:val="22"/>
                <w:szCs w:val="22"/>
              </w:rPr>
            </w:pPr>
          </w:p>
        </w:tc>
      </w:tr>
    </w:tbl>
    <w:p w14:paraId="738CD3F5" w14:textId="77777777" w:rsidR="00816867" w:rsidRPr="00816867" w:rsidRDefault="00816867" w:rsidP="00816867">
      <w:pPr>
        <w:spacing w:after="120"/>
        <w:jc w:val="both"/>
        <w:rPr>
          <w:rFonts w:ascii="Arial" w:hAnsi="Arial" w:cs="Arial"/>
          <w:color w:val="000000" w:themeColor="text1"/>
          <w:sz w:val="22"/>
          <w:szCs w:val="22"/>
        </w:rPr>
      </w:pPr>
    </w:p>
    <w:p w14:paraId="7CAC610D"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1.2. Haverá preferência para contratação com MEI, Microempresa e empresa de pequeno porte, na forma do inciso I do art. 48 da Lei Complementar nº 123/2006 e do art. 2º do Decreto nº 09/2024. </w:t>
      </w:r>
    </w:p>
    <w:p w14:paraId="7C142415" w14:textId="77777777" w:rsidR="00816867" w:rsidRPr="00816867" w:rsidRDefault="00816867" w:rsidP="00816867">
      <w:pPr>
        <w:spacing w:after="120"/>
        <w:jc w:val="both"/>
        <w:rPr>
          <w:rFonts w:ascii="Arial" w:hAnsi="Arial" w:cs="Arial"/>
          <w:color w:val="000000" w:themeColor="text1"/>
          <w:sz w:val="22"/>
          <w:szCs w:val="22"/>
        </w:rPr>
      </w:pPr>
    </w:p>
    <w:p w14:paraId="2BB93D48"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1.3. LOCAL DE ENTREGA DO OBJETO </w:t>
      </w:r>
      <w:r w:rsidRPr="00816867">
        <w:rPr>
          <w:rFonts w:ascii="Arial" w:hAnsi="Arial" w:cs="Arial"/>
          <w:b/>
          <w:color w:val="000000" w:themeColor="text1"/>
          <w:sz w:val="22"/>
          <w:szCs w:val="22"/>
        </w:rPr>
        <w:t>OU EXECUÇÃO DO SERVIÇO</w:t>
      </w:r>
    </w:p>
    <w:p w14:paraId="7C70AC2C"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1.3.1. Os produtos deverão ser entregues de forma Integral, de acordo com a autorização de compra expedida pela Secretaria solicitante, em dias úteis, no horário de </w:t>
      </w:r>
      <w:proofErr w:type="spellStart"/>
      <w:r w:rsidRPr="00816867">
        <w:rPr>
          <w:rFonts w:ascii="Arial" w:hAnsi="Arial" w:cs="Arial"/>
          <w:color w:val="000000" w:themeColor="text1"/>
          <w:sz w:val="22"/>
          <w:szCs w:val="22"/>
        </w:rPr>
        <w:t>xxxxxx</w:t>
      </w:r>
      <w:proofErr w:type="spellEnd"/>
      <w:r w:rsidRPr="00816867">
        <w:rPr>
          <w:rFonts w:ascii="Arial" w:hAnsi="Arial" w:cs="Arial"/>
          <w:color w:val="000000" w:themeColor="text1"/>
          <w:sz w:val="22"/>
          <w:szCs w:val="22"/>
        </w:rPr>
        <w:t xml:space="preserve"> horas, no seguinte endereço: </w:t>
      </w:r>
      <w:proofErr w:type="spellStart"/>
      <w:r w:rsidRPr="00816867">
        <w:rPr>
          <w:rFonts w:ascii="Arial" w:hAnsi="Arial" w:cs="Arial"/>
          <w:color w:val="000000" w:themeColor="text1"/>
          <w:sz w:val="22"/>
          <w:szCs w:val="22"/>
        </w:rPr>
        <w:t>xxxxxxxxxxxxxxxxxxxxxxxxxxxxxx</w:t>
      </w:r>
      <w:proofErr w:type="spellEnd"/>
    </w:p>
    <w:p w14:paraId="098A1CF5"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OU</w:t>
      </w:r>
    </w:p>
    <w:p w14:paraId="128597FB"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 xml:space="preserve">1.3.1. Os serviços deverão ser executados </w:t>
      </w:r>
      <w:proofErr w:type="spellStart"/>
      <w:r w:rsidRPr="00816867">
        <w:rPr>
          <w:rFonts w:ascii="Arial" w:hAnsi="Arial" w:cs="Arial"/>
          <w:b/>
          <w:color w:val="000000" w:themeColor="text1"/>
          <w:sz w:val="22"/>
          <w:szCs w:val="22"/>
        </w:rPr>
        <w:t>xxxxxxxxxxxxxx</w:t>
      </w:r>
      <w:proofErr w:type="spellEnd"/>
    </w:p>
    <w:p w14:paraId="2A243BC5" w14:textId="77777777" w:rsidR="00816867" w:rsidRPr="00816867" w:rsidRDefault="00816867" w:rsidP="00816867">
      <w:pPr>
        <w:spacing w:after="120"/>
        <w:jc w:val="both"/>
        <w:rPr>
          <w:rFonts w:ascii="Arial" w:hAnsi="Arial" w:cs="Arial"/>
          <w:color w:val="000000" w:themeColor="text1"/>
          <w:sz w:val="22"/>
          <w:szCs w:val="22"/>
        </w:rPr>
      </w:pPr>
    </w:p>
    <w:p w14:paraId="4B15C843"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1.4. DO PRAZO DE ENTREGA E CONDIÇÕES DE EXECUÇÃO E RECEBIMENTO DO OBJETO: </w:t>
      </w:r>
    </w:p>
    <w:p w14:paraId="1DB0880F"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1.4.1. A empresa fica obrigada a entregar os produtos </w:t>
      </w:r>
      <w:r w:rsidRPr="00816867">
        <w:rPr>
          <w:rFonts w:ascii="Arial" w:hAnsi="Arial" w:cs="Arial"/>
          <w:b/>
          <w:color w:val="000000" w:themeColor="text1"/>
          <w:sz w:val="22"/>
          <w:szCs w:val="22"/>
        </w:rPr>
        <w:t xml:space="preserve">ou executar os serviços </w:t>
      </w:r>
      <w:r w:rsidRPr="00816867">
        <w:rPr>
          <w:rFonts w:ascii="Arial" w:hAnsi="Arial" w:cs="Arial"/>
          <w:color w:val="000000" w:themeColor="text1"/>
          <w:sz w:val="22"/>
          <w:szCs w:val="22"/>
        </w:rPr>
        <w:t xml:space="preserve">solicitados, nas condições estabelecidas neste Termo, através da Solicitação de Fornecimento, no prazo não superior a </w:t>
      </w:r>
      <w:proofErr w:type="spellStart"/>
      <w:r w:rsidRPr="00816867">
        <w:rPr>
          <w:rFonts w:ascii="Arial" w:hAnsi="Arial" w:cs="Arial"/>
          <w:color w:val="000000" w:themeColor="text1"/>
          <w:sz w:val="22"/>
          <w:szCs w:val="22"/>
        </w:rPr>
        <w:t>xx</w:t>
      </w:r>
      <w:proofErr w:type="spellEnd"/>
      <w:r w:rsidRPr="00816867">
        <w:rPr>
          <w:rFonts w:ascii="Arial" w:hAnsi="Arial" w:cs="Arial"/>
          <w:color w:val="000000" w:themeColor="text1"/>
          <w:sz w:val="22"/>
          <w:szCs w:val="22"/>
        </w:rPr>
        <w:t xml:space="preserve"> (</w:t>
      </w:r>
      <w:proofErr w:type="spellStart"/>
      <w:r w:rsidRPr="00816867">
        <w:rPr>
          <w:rFonts w:ascii="Arial" w:hAnsi="Arial" w:cs="Arial"/>
          <w:color w:val="000000" w:themeColor="text1"/>
          <w:sz w:val="22"/>
          <w:szCs w:val="22"/>
        </w:rPr>
        <w:t>xxxxxx</w:t>
      </w:r>
      <w:proofErr w:type="spellEnd"/>
      <w:r w:rsidRPr="00816867">
        <w:rPr>
          <w:rFonts w:ascii="Arial" w:hAnsi="Arial" w:cs="Arial"/>
          <w:color w:val="000000" w:themeColor="text1"/>
          <w:sz w:val="22"/>
          <w:szCs w:val="22"/>
        </w:rPr>
        <w:t xml:space="preserve">) dias úteis, contados da data do recebimento da Autorização de Compra. </w:t>
      </w:r>
    </w:p>
    <w:p w14:paraId="18607980"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Ou</w:t>
      </w:r>
    </w:p>
    <w:p w14:paraId="4821D301"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1.4.1. Os serviços deverão ser executados conforme cronograma apresentado em anexo a proposta....</w:t>
      </w:r>
    </w:p>
    <w:p w14:paraId="54A8AD58" w14:textId="77777777" w:rsidR="00816867" w:rsidRPr="00816867" w:rsidRDefault="00816867" w:rsidP="00816867">
      <w:pPr>
        <w:spacing w:after="120"/>
        <w:jc w:val="both"/>
        <w:rPr>
          <w:rFonts w:ascii="Arial" w:hAnsi="Arial" w:cs="Arial"/>
          <w:b/>
          <w:color w:val="000000" w:themeColor="text1"/>
          <w:sz w:val="22"/>
          <w:szCs w:val="22"/>
        </w:rPr>
      </w:pPr>
    </w:p>
    <w:p w14:paraId="660EFCF5"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 xml:space="preserve">2. DA JUSTIFICATIVA </w:t>
      </w:r>
    </w:p>
    <w:p w14:paraId="680B23BC"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2.1. Justifica-se a necessidade da aquisição </w:t>
      </w:r>
      <w:proofErr w:type="spellStart"/>
      <w:r w:rsidRPr="00816867">
        <w:rPr>
          <w:rFonts w:ascii="Arial" w:hAnsi="Arial" w:cs="Arial"/>
          <w:color w:val="000000" w:themeColor="text1"/>
          <w:sz w:val="22"/>
          <w:szCs w:val="22"/>
        </w:rPr>
        <w:t>xxxxxxxx</w:t>
      </w:r>
      <w:proofErr w:type="spellEnd"/>
      <w:r w:rsidRPr="00816867">
        <w:rPr>
          <w:rFonts w:ascii="Arial" w:hAnsi="Arial" w:cs="Arial"/>
          <w:color w:val="000000" w:themeColor="text1"/>
          <w:sz w:val="22"/>
          <w:szCs w:val="22"/>
        </w:rPr>
        <w:t xml:space="preserve">, para serem utilizados </w:t>
      </w:r>
      <w:proofErr w:type="spellStart"/>
      <w:r w:rsidRPr="00816867">
        <w:rPr>
          <w:rFonts w:ascii="Arial" w:hAnsi="Arial" w:cs="Arial"/>
          <w:color w:val="000000" w:themeColor="text1"/>
          <w:sz w:val="22"/>
          <w:szCs w:val="22"/>
        </w:rPr>
        <w:t>xxxxxxxxxxxxxxxxxxxxx</w:t>
      </w:r>
      <w:proofErr w:type="spellEnd"/>
    </w:p>
    <w:p w14:paraId="0E66D03F" w14:textId="77777777" w:rsidR="00816867" w:rsidRPr="00816867" w:rsidRDefault="00816867" w:rsidP="00816867">
      <w:pPr>
        <w:spacing w:after="120"/>
        <w:jc w:val="both"/>
        <w:rPr>
          <w:rFonts w:ascii="Arial" w:hAnsi="Arial" w:cs="Arial"/>
          <w:color w:val="000000" w:themeColor="text1"/>
          <w:sz w:val="22"/>
          <w:szCs w:val="22"/>
        </w:rPr>
      </w:pPr>
    </w:p>
    <w:p w14:paraId="194FB869" w14:textId="77777777" w:rsidR="00816867" w:rsidRPr="00816867" w:rsidRDefault="00816867" w:rsidP="00816867">
      <w:pPr>
        <w:spacing w:after="120"/>
        <w:jc w:val="both"/>
        <w:rPr>
          <w:rFonts w:ascii="Arial" w:hAnsi="Arial" w:cs="Arial"/>
          <w:b/>
          <w:color w:val="000000" w:themeColor="text1"/>
          <w:sz w:val="22"/>
          <w:szCs w:val="22"/>
          <w:highlight w:val="yellow"/>
        </w:rPr>
      </w:pPr>
      <w:r w:rsidRPr="00816867">
        <w:rPr>
          <w:rFonts w:ascii="Arial" w:hAnsi="Arial" w:cs="Arial"/>
          <w:b/>
          <w:color w:val="000000" w:themeColor="text1"/>
          <w:sz w:val="22"/>
          <w:szCs w:val="22"/>
          <w:highlight w:val="yellow"/>
        </w:rPr>
        <w:t>Ou</w:t>
      </w:r>
    </w:p>
    <w:p w14:paraId="22625E7A"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highlight w:val="yellow"/>
        </w:rPr>
        <w:t>2.1. A justificativa para esta contratação encontra-se pormenorizada em tópico específico do Estudo Técnico Preliminar.</w:t>
      </w:r>
    </w:p>
    <w:p w14:paraId="32CF28FE" w14:textId="77777777" w:rsidR="00816867" w:rsidRPr="00816867" w:rsidRDefault="00816867" w:rsidP="00816867">
      <w:pPr>
        <w:spacing w:after="120"/>
        <w:jc w:val="both"/>
        <w:rPr>
          <w:rFonts w:ascii="Arial" w:hAnsi="Arial" w:cs="Arial"/>
          <w:b/>
          <w:color w:val="000000" w:themeColor="text1"/>
          <w:sz w:val="22"/>
          <w:szCs w:val="22"/>
        </w:rPr>
      </w:pPr>
    </w:p>
    <w:p w14:paraId="5064545E"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3. DOS RECURSOS ORÇAMENTÁRIOS</w:t>
      </w:r>
    </w:p>
    <w:p w14:paraId="3405678D"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3.1. As despesas decorrentes desta contratação estão programadas, na classificação abaixo:</w:t>
      </w:r>
    </w:p>
    <w:p w14:paraId="4E62580D" w14:textId="77777777" w:rsidR="00816867" w:rsidRPr="00816867" w:rsidRDefault="00816867" w:rsidP="00816867">
      <w:pPr>
        <w:spacing w:after="120"/>
        <w:jc w:val="both"/>
        <w:rPr>
          <w:rFonts w:ascii="Arial" w:hAnsi="Arial" w:cs="Arial"/>
          <w:color w:val="000000" w:themeColor="text1"/>
          <w:sz w:val="22"/>
          <w:szCs w:val="22"/>
        </w:rPr>
      </w:pPr>
      <w:proofErr w:type="spellStart"/>
      <w:r w:rsidRPr="00816867">
        <w:rPr>
          <w:rFonts w:ascii="Arial" w:hAnsi="Arial" w:cs="Arial"/>
          <w:color w:val="000000" w:themeColor="text1"/>
          <w:sz w:val="22"/>
          <w:szCs w:val="22"/>
        </w:rPr>
        <w:t>Xxxxxxxxxxxxxxxxxxxxxxxxxxxxxxxx</w:t>
      </w:r>
      <w:proofErr w:type="spellEnd"/>
    </w:p>
    <w:p w14:paraId="2DD8BDAB" w14:textId="77777777" w:rsidR="00816867" w:rsidRPr="00816867" w:rsidRDefault="00816867" w:rsidP="00816867">
      <w:pPr>
        <w:spacing w:after="120"/>
        <w:jc w:val="both"/>
        <w:rPr>
          <w:rFonts w:ascii="Arial" w:hAnsi="Arial" w:cs="Arial"/>
          <w:b/>
          <w:color w:val="000000" w:themeColor="text1"/>
          <w:sz w:val="22"/>
          <w:szCs w:val="22"/>
        </w:rPr>
      </w:pPr>
    </w:p>
    <w:p w14:paraId="6EF125E1"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4. PERÍODO DE ENVIO DA PROPOSTA</w:t>
      </w:r>
    </w:p>
    <w:p w14:paraId="344723FF"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4.1. A presente Dispensa Simplificada ficará aberta por um período de 03 (três) dias úteis, a partir da data da divulgação no site eletrônico oficial do Município, e os respectivos documentos deverão ser encaminhados </w:t>
      </w:r>
      <w:r w:rsidRPr="00816867">
        <w:rPr>
          <w:rFonts w:ascii="Arial" w:hAnsi="Arial" w:cs="Arial"/>
          <w:color w:val="000000" w:themeColor="text1"/>
          <w:sz w:val="22"/>
          <w:szCs w:val="22"/>
          <w:highlight w:val="yellow"/>
        </w:rPr>
        <w:t>por e-mail, podendo</w:t>
      </w:r>
      <w:r w:rsidRPr="00816867">
        <w:rPr>
          <w:rFonts w:ascii="Arial" w:hAnsi="Arial" w:cs="Arial"/>
          <w:color w:val="000000" w:themeColor="text1"/>
          <w:sz w:val="22"/>
          <w:szCs w:val="22"/>
        </w:rPr>
        <w:t xml:space="preserve"> ser também protocoladas no endereço o Paço Municipal.</w:t>
      </w:r>
    </w:p>
    <w:p w14:paraId="283CBFD6" w14:textId="77777777" w:rsidR="00816867" w:rsidRPr="00816867" w:rsidRDefault="00816867" w:rsidP="00816867">
      <w:pPr>
        <w:spacing w:after="120"/>
        <w:jc w:val="both"/>
        <w:rPr>
          <w:rFonts w:ascii="Arial" w:hAnsi="Arial" w:cs="Arial"/>
          <w:b/>
          <w:color w:val="000000" w:themeColor="text1"/>
          <w:sz w:val="22"/>
          <w:szCs w:val="22"/>
        </w:rPr>
      </w:pPr>
    </w:p>
    <w:p w14:paraId="3D98322F"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 xml:space="preserve">5. PROPOSTA DE PREÇO/COTAÇÃO: </w:t>
      </w:r>
    </w:p>
    <w:p w14:paraId="12CA0CD1" w14:textId="77777777" w:rsidR="00816867" w:rsidRPr="00816867" w:rsidRDefault="00816867" w:rsidP="00816867">
      <w:pPr>
        <w:tabs>
          <w:tab w:val="left" w:pos="284"/>
        </w:tabs>
        <w:autoSpaceDE w:val="0"/>
        <w:autoSpaceDN w:val="0"/>
        <w:adjustRightInd w:val="0"/>
        <w:spacing w:after="120"/>
        <w:jc w:val="both"/>
        <w:rPr>
          <w:rFonts w:ascii="Arial" w:hAnsi="Arial" w:cs="Arial"/>
          <w:color w:val="000000" w:themeColor="text1"/>
          <w:sz w:val="22"/>
          <w:szCs w:val="22"/>
          <w:highlight w:val="white"/>
        </w:rPr>
      </w:pPr>
      <w:r w:rsidRPr="00816867">
        <w:rPr>
          <w:rFonts w:ascii="Arial" w:hAnsi="Arial" w:cs="Arial"/>
          <w:color w:val="000000" w:themeColor="text1"/>
          <w:sz w:val="22"/>
          <w:szCs w:val="22"/>
        </w:rPr>
        <w:t xml:space="preserve">5.1. </w:t>
      </w:r>
      <w:r w:rsidRPr="00816867">
        <w:rPr>
          <w:rFonts w:ascii="Arial" w:hAnsi="Arial" w:cs="Arial"/>
          <w:color w:val="000000" w:themeColor="text1"/>
          <w:sz w:val="22"/>
          <w:szCs w:val="22"/>
          <w:highlight w:val="white"/>
        </w:rPr>
        <w:t>O fornecedor interessado, deverá encaminhar a proposta conforme modelo constante no Anexo I deste Termo de Referência, com a descrição do objeto ofertado, a marca do produto, quando for o caso, e o preço, até a data e o horário estabelecidos para abertura do procedimento.</w:t>
      </w:r>
    </w:p>
    <w:p w14:paraId="6C5A7C4C"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5.2. Caberá ao fornecedor certificar do efetivo recebimento da proposta pelo órgão licitante, ficando responsável pelo ônus decorrente da perda do negócio, caso a documentação não seja recebida dentro do prazo máximo fixado no Termo de Referência ou no aviso de dispensa.</w:t>
      </w:r>
    </w:p>
    <w:p w14:paraId="665F6FA9"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5.3. Na apresentação da proposta comercial deverão estar incluídas todas e quaisquer despesas necessárias para a perfeita execução do objeto, tais como, transporte, tributos, fretes, encargos sociais, seguros e demais despesas inerentes à execução do objeto. </w:t>
      </w:r>
    </w:p>
    <w:p w14:paraId="764B9091"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5.4. Os preços ofertados nas propostas apresentadas não poderão ser superiores aos fixados pelo município. </w:t>
      </w:r>
    </w:p>
    <w:p w14:paraId="4BF5F346"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5.5. As propostas de preço que não estiverem em consonância com as exigências deste Termo de Referência serão desconsideradas julgando- se pela desclassificação. </w:t>
      </w:r>
    </w:p>
    <w:p w14:paraId="3582B426" w14:textId="77777777" w:rsidR="00816867" w:rsidRPr="00816867" w:rsidRDefault="00816867" w:rsidP="00816867">
      <w:pPr>
        <w:spacing w:after="120"/>
        <w:jc w:val="both"/>
        <w:rPr>
          <w:rFonts w:ascii="Arial" w:hAnsi="Arial" w:cs="Arial"/>
          <w:b/>
          <w:color w:val="000000" w:themeColor="text1"/>
          <w:sz w:val="22"/>
          <w:szCs w:val="22"/>
        </w:rPr>
      </w:pPr>
    </w:p>
    <w:p w14:paraId="7245E8F9"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6. CRITÉRIO DE JULGAMENTO</w:t>
      </w:r>
    </w:p>
    <w:p w14:paraId="7F078A1F"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color w:val="000000" w:themeColor="text1"/>
          <w:sz w:val="22"/>
          <w:szCs w:val="22"/>
        </w:rPr>
        <w:lastRenderedPageBreak/>
        <w:t xml:space="preserve">6.1. Após o término do prazo, será analisada a melhor oferta pelo critério de julgamento </w:t>
      </w:r>
      <w:proofErr w:type="spellStart"/>
      <w:r w:rsidRPr="00816867">
        <w:rPr>
          <w:rFonts w:ascii="Arial" w:hAnsi="Arial" w:cs="Arial"/>
          <w:b/>
          <w:color w:val="000000" w:themeColor="text1"/>
          <w:sz w:val="22"/>
          <w:szCs w:val="22"/>
        </w:rPr>
        <w:t>xxxxxxxxxxxxxxxxxxxxxxxxxxxx</w:t>
      </w:r>
      <w:proofErr w:type="spellEnd"/>
    </w:p>
    <w:p w14:paraId="5F4AB63B" w14:textId="77777777" w:rsidR="00816867" w:rsidRPr="00816867" w:rsidRDefault="00816867" w:rsidP="00816867">
      <w:pPr>
        <w:spacing w:after="120"/>
        <w:jc w:val="both"/>
        <w:rPr>
          <w:rFonts w:ascii="Arial" w:hAnsi="Arial" w:cs="Arial"/>
          <w:b/>
          <w:color w:val="000000" w:themeColor="text1"/>
          <w:sz w:val="22"/>
          <w:szCs w:val="22"/>
        </w:rPr>
      </w:pPr>
    </w:p>
    <w:p w14:paraId="503DCFB9"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7. DO JULGAMENTO</w:t>
      </w:r>
    </w:p>
    <w:p w14:paraId="6E56C153"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bCs/>
          <w:color w:val="000000" w:themeColor="text1"/>
          <w:sz w:val="22"/>
          <w:szCs w:val="22"/>
        </w:rPr>
        <w:t>7.1</w:t>
      </w:r>
      <w:r w:rsidRPr="00816867">
        <w:rPr>
          <w:rFonts w:ascii="Arial" w:hAnsi="Arial" w:cs="Arial"/>
          <w:color w:val="000000" w:themeColor="text1"/>
          <w:sz w:val="22"/>
          <w:szCs w:val="22"/>
        </w:rPr>
        <w:t xml:space="preserve"> Encerrado o prazo para envio da(s) proposta(s), o Agente de Contratação Direta realizará a verificação da conformidade de todas as propostas quanto à adequação ao objeto e à compatibilidade de todas as propostas de preço em relação ao estipulado para a contratação, ordenando a classificação. </w:t>
      </w:r>
    </w:p>
    <w:p w14:paraId="1143742F"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7.1.1. As propostas recebidas após a divulgação do aviso de dispensa simplificada são adicionais às propostas existentes no processo, devendo a seleção da proposta mais vantajosa considerar todos os preços existentes no processo. </w:t>
      </w:r>
    </w:p>
    <w:p w14:paraId="63CCD942"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7.1.2. Não havendo propostas adicionais, o julgamento considerará as propostas obtidas na fase anterior à divulgação do aviso. </w:t>
      </w:r>
    </w:p>
    <w:p w14:paraId="44B79CEE"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7.1.3.  Visando garantir a impessoalidade no procedimento, e ante o disposto no 7.1.1, não serão divulgados os preços obtidos na fase preliminar ao aviso da dispensa de licitação, exceto quando o julgamento for por grupo. </w:t>
      </w:r>
    </w:p>
    <w:p w14:paraId="530C3C23"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7.2.  Definido o resultado do julgamento, quando a proposta do primeiro colocado permanecer acima do preço máximo definido para a contratação, o Agente de Contratação Direta poderá negociar condições mais vantajosas. </w:t>
      </w:r>
    </w:p>
    <w:p w14:paraId="176BF737"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7.2.1. Na hipótese 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 </w:t>
      </w:r>
    </w:p>
    <w:p w14:paraId="23F7AD0F"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7.3. A negociação poderá ser feita com os demais fornecedores classificados, respeitada a ordem de classificação, quando o primeiro colocado, mesmo após a negociação, for desclassificado em razão de sua proposta permanecer acima do preço máximo definido para a contratação.</w:t>
      </w:r>
    </w:p>
    <w:p w14:paraId="6FB6D523"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7.4. Tendo o proponente participado da pesquisa de mercado para a formação do preço estimado com cotações encaminhadas ao órgão, poderá enviar nova proposta, porém a sua contratação somente será permitida se o valor ofertado for igual ou inferior àquele anteriormente informado, salvo justificativa constante nos autos que possa indicar a ocorrência de circunstância superveniente. </w:t>
      </w:r>
    </w:p>
    <w:p w14:paraId="541BA4DD"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7.5. Definida a proposta vencedora, o fornecedor deverá enviara proposta readequada, e no caso do procedimento que exija apresentação de planilhas com indicação dos quantitativos e dos custos unitários ou de custos e formação de preços, esta deverá ser encaminhada com os respectivos valores readequados à proposta vencedora.</w:t>
      </w:r>
    </w:p>
    <w:p w14:paraId="43908395"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7.6. O Agente de Contratação Direta comunicará a empresa declarada provisoriamente vencedora, para que seja enviado por e-mail ou protocolado na Coordenadoria de Suprimento e Logística, dentro do prazo de até 2 (dois) dias úteis, os documentos exigidos no item 8. </w:t>
      </w:r>
    </w:p>
    <w:p w14:paraId="1A14C80B" w14:textId="77777777" w:rsidR="00816867" w:rsidRPr="00816867" w:rsidRDefault="00816867" w:rsidP="00816867">
      <w:pPr>
        <w:spacing w:after="120"/>
        <w:jc w:val="both"/>
        <w:rPr>
          <w:rFonts w:ascii="Arial" w:hAnsi="Arial" w:cs="Arial"/>
          <w:b/>
          <w:color w:val="000000" w:themeColor="text1"/>
          <w:sz w:val="22"/>
          <w:szCs w:val="22"/>
        </w:rPr>
      </w:pPr>
    </w:p>
    <w:p w14:paraId="2A4B0A77"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lastRenderedPageBreak/>
        <w:t>8. HABILITAÇÃO</w:t>
      </w:r>
    </w:p>
    <w:p w14:paraId="1BDD411D"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8.1. A empresa detentora da proposta mais vantajosa deverá apresentar os seguintes documentos:</w:t>
      </w:r>
    </w:p>
    <w:p w14:paraId="1217ACC3"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8.1.1 Prova de inscrição no Cadastro Nacional de Pessoa Jurídica - Cartão CNPJ; </w:t>
      </w:r>
    </w:p>
    <w:p w14:paraId="314B634C"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8.1.2. Contrato Social em vigor (Consolidado), devidamente registrado, em se tratando de sociedades comerciais; exigindo-se, no caso de sociedade por ações, documentos de eleição de seus administradores; Estatuto Social devidamente registrado acompanhado a última ata de eleição de seus dirigentes devidamente registrados em se tratando de sociedades civis com ou sem fins lucrativos. Quando se tratar de empresa pública será apresentado cópia das leis que a instituiu; Certificado da Condição de Microempreendedor Individual – MEI; </w:t>
      </w:r>
    </w:p>
    <w:p w14:paraId="342D25C3"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8.1.3. Regularidade para com a Fazenda Federal - Certidão Conjunta Negativa De Débitos relativos a Tributos Federais e à Dívida Ativa da União; </w:t>
      </w:r>
    </w:p>
    <w:p w14:paraId="430E8ACC"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8.1.4. Certidão Regularidade junto à Secretaria de Estado da Fazenda Pública Estadual, se for o caso;</w:t>
      </w:r>
    </w:p>
    <w:p w14:paraId="1FEF8F99"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8.1.5. Certidão Negativa de Débito do Município Sede da Empresa (CND Municipal), se for o caso; </w:t>
      </w:r>
    </w:p>
    <w:p w14:paraId="4464B21B"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8.1.6. Certidão Negativa de Débitos junto ao FGTS; </w:t>
      </w:r>
    </w:p>
    <w:p w14:paraId="66118142"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8.1.7. Certidão Negativa de Débitos Trabalhistas (CNDT); </w:t>
      </w:r>
    </w:p>
    <w:p w14:paraId="4898BDCF" w14:textId="77777777" w:rsidR="00816867" w:rsidRPr="00816867" w:rsidRDefault="00816867" w:rsidP="00816867">
      <w:pPr>
        <w:tabs>
          <w:tab w:val="left" w:pos="284"/>
        </w:tabs>
        <w:autoSpaceDE w:val="0"/>
        <w:autoSpaceDN w:val="0"/>
        <w:adjustRightInd w:val="0"/>
        <w:spacing w:after="120"/>
        <w:jc w:val="both"/>
        <w:rPr>
          <w:rFonts w:ascii="Arial" w:hAnsi="Arial" w:cs="Arial"/>
          <w:color w:val="000000" w:themeColor="text1"/>
          <w:sz w:val="22"/>
          <w:szCs w:val="22"/>
          <w:highlight w:val="white"/>
        </w:rPr>
      </w:pPr>
      <w:r w:rsidRPr="00816867">
        <w:rPr>
          <w:rFonts w:ascii="Arial" w:hAnsi="Arial" w:cs="Arial"/>
          <w:color w:val="000000" w:themeColor="text1"/>
          <w:sz w:val="22"/>
          <w:szCs w:val="22"/>
          <w:highlight w:val="white"/>
        </w:rPr>
        <w:t>8.1.8.  Apresentar a Declaração Unificada com as seguintes informações:</w:t>
      </w:r>
    </w:p>
    <w:p w14:paraId="26B67934" w14:textId="77777777" w:rsidR="00816867" w:rsidRPr="00816867" w:rsidRDefault="00816867" w:rsidP="00816867">
      <w:pPr>
        <w:tabs>
          <w:tab w:val="left" w:pos="284"/>
        </w:tabs>
        <w:autoSpaceDE w:val="0"/>
        <w:autoSpaceDN w:val="0"/>
        <w:adjustRightInd w:val="0"/>
        <w:spacing w:after="120"/>
        <w:jc w:val="both"/>
        <w:rPr>
          <w:rFonts w:ascii="Arial" w:hAnsi="Arial" w:cs="Arial"/>
          <w:color w:val="000000" w:themeColor="text1"/>
          <w:sz w:val="22"/>
          <w:szCs w:val="22"/>
          <w:highlight w:val="white"/>
        </w:rPr>
      </w:pPr>
      <w:r w:rsidRPr="00816867">
        <w:rPr>
          <w:rFonts w:ascii="Arial" w:hAnsi="Arial" w:cs="Arial"/>
          <w:color w:val="000000" w:themeColor="text1"/>
          <w:sz w:val="22"/>
          <w:szCs w:val="22"/>
          <w:highlight w:val="white"/>
        </w:rPr>
        <w:t xml:space="preserve">I - </w:t>
      </w:r>
      <w:proofErr w:type="gramStart"/>
      <w:r w:rsidRPr="00816867">
        <w:rPr>
          <w:rFonts w:ascii="Arial" w:hAnsi="Arial" w:cs="Arial"/>
          <w:color w:val="000000" w:themeColor="text1"/>
          <w:sz w:val="22"/>
          <w:szCs w:val="22"/>
          <w:highlight w:val="white"/>
        </w:rPr>
        <w:t>a</w:t>
      </w:r>
      <w:proofErr w:type="gramEnd"/>
      <w:r w:rsidRPr="00816867">
        <w:rPr>
          <w:rFonts w:ascii="Arial" w:hAnsi="Arial" w:cs="Arial"/>
          <w:color w:val="000000" w:themeColor="text1"/>
          <w:sz w:val="22"/>
          <w:szCs w:val="22"/>
          <w:highlight w:val="white"/>
        </w:rPr>
        <w:t xml:space="preserve"> inexistência de fato impeditivo para licitar ou contratar com a Administração Pública;</w:t>
      </w:r>
    </w:p>
    <w:p w14:paraId="415492E9" w14:textId="77777777" w:rsidR="00816867" w:rsidRPr="00816867" w:rsidRDefault="00816867" w:rsidP="00816867">
      <w:pPr>
        <w:tabs>
          <w:tab w:val="left" w:pos="284"/>
        </w:tabs>
        <w:autoSpaceDE w:val="0"/>
        <w:autoSpaceDN w:val="0"/>
        <w:adjustRightInd w:val="0"/>
        <w:spacing w:after="120"/>
        <w:jc w:val="both"/>
        <w:rPr>
          <w:rFonts w:ascii="Arial" w:hAnsi="Arial" w:cs="Arial"/>
          <w:color w:val="000000" w:themeColor="text1"/>
          <w:sz w:val="22"/>
          <w:szCs w:val="22"/>
          <w:highlight w:val="white"/>
        </w:rPr>
      </w:pPr>
      <w:r w:rsidRPr="00816867">
        <w:rPr>
          <w:rFonts w:ascii="Arial" w:hAnsi="Arial" w:cs="Arial"/>
          <w:color w:val="000000" w:themeColor="text1"/>
          <w:sz w:val="22"/>
          <w:szCs w:val="22"/>
          <w:highlight w:val="white"/>
        </w:rPr>
        <w:t xml:space="preserve">II - </w:t>
      </w:r>
      <w:proofErr w:type="gramStart"/>
      <w:r w:rsidRPr="00816867">
        <w:rPr>
          <w:rFonts w:ascii="Arial" w:hAnsi="Arial" w:cs="Arial"/>
          <w:color w:val="000000" w:themeColor="text1"/>
          <w:sz w:val="22"/>
          <w:szCs w:val="22"/>
          <w:highlight w:val="white"/>
        </w:rPr>
        <w:t>o</w:t>
      </w:r>
      <w:proofErr w:type="gramEnd"/>
      <w:r w:rsidRPr="00816867">
        <w:rPr>
          <w:rFonts w:ascii="Arial" w:hAnsi="Arial" w:cs="Arial"/>
          <w:color w:val="000000" w:themeColor="text1"/>
          <w:sz w:val="22"/>
          <w:szCs w:val="22"/>
          <w:highlight w:val="white"/>
        </w:rPr>
        <w:t xml:space="preserve"> enquadramento na condição de microempresa e empresa de pequeno porte, nos termos da Lei Complementar nº 123, de 2006, quando couber;</w:t>
      </w:r>
    </w:p>
    <w:p w14:paraId="6494D85F" w14:textId="77777777" w:rsidR="00816867" w:rsidRPr="00816867" w:rsidRDefault="00816867" w:rsidP="00816867">
      <w:pPr>
        <w:tabs>
          <w:tab w:val="left" w:pos="284"/>
        </w:tabs>
        <w:autoSpaceDE w:val="0"/>
        <w:autoSpaceDN w:val="0"/>
        <w:adjustRightInd w:val="0"/>
        <w:spacing w:after="120"/>
        <w:jc w:val="both"/>
        <w:rPr>
          <w:rFonts w:ascii="Arial" w:hAnsi="Arial" w:cs="Arial"/>
          <w:color w:val="000000" w:themeColor="text1"/>
          <w:sz w:val="22"/>
          <w:szCs w:val="22"/>
          <w:highlight w:val="white"/>
        </w:rPr>
      </w:pPr>
      <w:r w:rsidRPr="00816867">
        <w:rPr>
          <w:rFonts w:ascii="Arial" w:hAnsi="Arial" w:cs="Arial"/>
          <w:color w:val="000000" w:themeColor="text1"/>
          <w:sz w:val="22"/>
          <w:szCs w:val="22"/>
          <w:highlight w:val="white"/>
        </w:rPr>
        <w:t>III - o pleno conhecimento e aceitação das regras e das condições gerais da contratação, constantes do procedimento;</w:t>
      </w:r>
    </w:p>
    <w:p w14:paraId="3D3DABA6" w14:textId="77777777" w:rsidR="00816867" w:rsidRPr="00816867" w:rsidRDefault="00816867" w:rsidP="00816867">
      <w:pPr>
        <w:tabs>
          <w:tab w:val="left" w:pos="284"/>
        </w:tabs>
        <w:autoSpaceDE w:val="0"/>
        <w:autoSpaceDN w:val="0"/>
        <w:adjustRightInd w:val="0"/>
        <w:spacing w:after="120"/>
        <w:jc w:val="both"/>
        <w:rPr>
          <w:rFonts w:ascii="Arial" w:hAnsi="Arial" w:cs="Arial"/>
          <w:color w:val="000000" w:themeColor="text1"/>
          <w:sz w:val="22"/>
          <w:szCs w:val="22"/>
          <w:highlight w:val="white"/>
        </w:rPr>
      </w:pPr>
      <w:r w:rsidRPr="00816867">
        <w:rPr>
          <w:rFonts w:ascii="Arial" w:hAnsi="Arial" w:cs="Arial"/>
          <w:color w:val="000000" w:themeColor="text1"/>
          <w:sz w:val="22"/>
          <w:szCs w:val="22"/>
          <w:highlight w:val="white"/>
        </w:rPr>
        <w:t xml:space="preserve">IV - </w:t>
      </w:r>
      <w:proofErr w:type="gramStart"/>
      <w:r w:rsidRPr="00816867">
        <w:rPr>
          <w:rFonts w:ascii="Arial" w:hAnsi="Arial" w:cs="Arial"/>
          <w:color w:val="000000" w:themeColor="text1"/>
          <w:sz w:val="22"/>
          <w:szCs w:val="22"/>
          <w:highlight w:val="white"/>
        </w:rPr>
        <w:t>o</w:t>
      </w:r>
      <w:proofErr w:type="gramEnd"/>
      <w:r w:rsidRPr="00816867">
        <w:rPr>
          <w:rFonts w:ascii="Arial" w:hAnsi="Arial" w:cs="Arial"/>
          <w:color w:val="000000" w:themeColor="text1"/>
          <w:sz w:val="22"/>
          <w:szCs w:val="22"/>
          <w:highlight w:val="white"/>
        </w:rPr>
        <w:t xml:space="preserve"> cumprimento das exigências de reserva de cargos para pessoa com deficiência e para reabilitado da Previdência Social, de que trata o art. 93 da Lei nº 8.213, de 24 de julho de 1991, se couber; e</w:t>
      </w:r>
    </w:p>
    <w:p w14:paraId="01EED1CE" w14:textId="77777777" w:rsidR="00816867" w:rsidRPr="00816867" w:rsidRDefault="00816867" w:rsidP="00816867">
      <w:pPr>
        <w:tabs>
          <w:tab w:val="left" w:pos="284"/>
        </w:tabs>
        <w:autoSpaceDE w:val="0"/>
        <w:autoSpaceDN w:val="0"/>
        <w:adjustRightInd w:val="0"/>
        <w:spacing w:after="120"/>
        <w:jc w:val="both"/>
        <w:rPr>
          <w:rFonts w:ascii="Arial" w:hAnsi="Arial" w:cs="Arial"/>
          <w:color w:val="000000" w:themeColor="text1"/>
          <w:sz w:val="22"/>
          <w:szCs w:val="22"/>
          <w:highlight w:val="white"/>
        </w:rPr>
      </w:pPr>
      <w:r w:rsidRPr="00816867">
        <w:rPr>
          <w:rFonts w:ascii="Arial" w:hAnsi="Arial" w:cs="Arial"/>
          <w:color w:val="000000" w:themeColor="text1"/>
          <w:sz w:val="22"/>
          <w:szCs w:val="22"/>
          <w:highlight w:val="white"/>
        </w:rPr>
        <w:t xml:space="preserve">V - </w:t>
      </w:r>
      <w:proofErr w:type="gramStart"/>
      <w:r w:rsidRPr="00816867">
        <w:rPr>
          <w:rFonts w:ascii="Arial" w:hAnsi="Arial" w:cs="Arial"/>
          <w:color w:val="000000" w:themeColor="text1"/>
          <w:sz w:val="22"/>
          <w:szCs w:val="22"/>
          <w:highlight w:val="white"/>
        </w:rPr>
        <w:t>o</w:t>
      </w:r>
      <w:proofErr w:type="gramEnd"/>
      <w:r w:rsidRPr="00816867">
        <w:rPr>
          <w:rFonts w:ascii="Arial" w:hAnsi="Arial" w:cs="Arial"/>
          <w:color w:val="000000" w:themeColor="text1"/>
          <w:sz w:val="22"/>
          <w:szCs w:val="22"/>
          <w:highlight w:val="white"/>
        </w:rPr>
        <w:t xml:space="preserve"> cumprimento do disposto no inciso VI do art. 68 da Lei nº 14.133, de 2021 (Não emprega menor).</w:t>
      </w:r>
    </w:p>
    <w:p w14:paraId="41F37ECA"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8.2. Concluída todas as etapas, o resultado será registrado na ata do procedimento, devendo esta ser anexada aos autos do processo de contratação. </w:t>
      </w:r>
    </w:p>
    <w:p w14:paraId="3553D2A5" w14:textId="77777777" w:rsidR="00816867" w:rsidRPr="00816867" w:rsidRDefault="00816867" w:rsidP="00816867">
      <w:pPr>
        <w:spacing w:after="120"/>
        <w:jc w:val="both"/>
        <w:rPr>
          <w:rFonts w:ascii="Arial" w:hAnsi="Arial" w:cs="Arial"/>
          <w:color w:val="000000" w:themeColor="text1"/>
          <w:sz w:val="22"/>
          <w:szCs w:val="22"/>
        </w:rPr>
      </w:pPr>
    </w:p>
    <w:p w14:paraId="6BC4C474"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bCs/>
          <w:color w:val="000000" w:themeColor="text1"/>
          <w:sz w:val="22"/>
          <w:szCs w:val="22"/>
        </w:rPr>
        <w:t>9.</w:t>
      </w:r>
      <w:r w:rsidRPr="00816867">
        <w:rPr>
          <w:rFonts w:ascii="Arial" w:hAnsi="Arial" w:cs="Arial"/>
          <w:b/>
          <w:color w:val="000000" w:themeColor="text1"/>
          <w:sz w:val="22"/>
          <w:szCs w:val="22"/>
        </w:rPr>
        <w:t xml:space="preserve">  DO PAGAMENTO</w:t>
      </w:r>
    </w:p>
    <w:p w14:paraId="76B17F0A"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9.1. O pagamento ocorrerá em até </w:t>
      </w:r>
      <w:proofErr w:type="spellStart"/>
      <w:r w:rsidRPr="00816867">
        <w:rPr>
          <w:rFonts w:ascii="Arial" w:hAnsi="Arial" w:cs="Arial"/>
          <w:color w:val="000000" w:themeColor="text1"/>
          <w:sz w:val="22"/>
          <w:szCs w:val="22"/>
        </w:rPr>
        <w:t>xx</w:t>
      </w:r>
      <w:proofErr w:type="spellEnd"/>
      <w:r w:rsidRPr="00816867">
        <w:rPr>
          <w:rFonts w:ascii="Arial" w:hAnsi="Arial" w:cs="Arial"/>
          <w:color w:val="000000" w:themeColor="text1"/>
          <w:sz w:val="22"/>
          <w:szCs w:val="22"/>
        </w:rPr>
        <w:t xml:space="preserve"> (</w:t>
      </w:r>
      <w:proofErr w:type="spellStart"/>
      <w:r w:rsidRPr="00816867">
        <w:rPr>
          <w:rFonts w:ascii="Arial" w:hAnsi="Arial" w:cs="Arial"/>
          <w:color w:val="000000" w:themeColor="text1"/>
          <w:sz w:val="22"/>
          <w:szCs w:val="22"/>
        </w:rPr>
        <w:t>xxxxx</w:t>
      </w:r>
      <w:proofErr w:type="spellEnd"/>
      <w:r w:rsidRPr="00816867">
        <w:rPr>
          <w:rFonts w:ascii="Arial" w:hAnsi="Arial" w:cs="Arial"/>
          <w:color w:val="000000" w:themeColor="text1"/>
          <w:sz w:val="22"/>
          <w:szCs w:val="22"/>
        </w:rPr>
        <w:t xml:space="preserve">) dias úteis do mês seguinte, mediante apresentação de nota fiscal e após atesto do setor competente, nos termos da Lei Federal nº 14.133/2021. </w:t>
      </w:r>
    </w:p>
    <w:p w14:paraId="126387DD"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lastRenderedPageBreak/>
        <w:t>9.2. Para realização dos pagamentos, o licitante vencedor deverá manter a regularidade fiscal e trabalhista apresentada durante processo de habilitação;</w:t>
      </w:r>
    </w:p>
    <w:p w14:paraId="0F5FEC0D" w14:textId="77777777" w:rsidR="00816867" w:rsidRPr="00816867" w:rsidRDefault="00816867" w:rsidP="00816867">
      <w:pPr>
        <w:spacing w:after="120"/>
        <w:jc w:val="both"/>
        <w:rPr>
          <w:rFonts w:ascii="Arial" w:hAnsi="Arial" w:cs="Arial"/>
          <w:b/>
          <w:color w:val="000000" w:themeColor="text1"/>
          <w:sz w:val="22"/>
          <w:szCs w:val="22"/>
        </w:rPr>
      </w:pPr>
    </w:p>
    <w:p w14:paraId="6DEF5C20"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 xml:space="preserve">10. OBRIGAÇÕES </w:t>
      </w:r>
    </w:p>
    <w:p w14:paraId="12AE3AAD"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10.1. Executar o presente contrato em estrita consonância com os seus dispositivos, com o Instrumento Convocatório e com a sua proposta; </w:t>
      </w:r>
    </w:p>
    <w:p w14:paraId="410DCCD9"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10.2. Substituir, às suas expensas e no prazo de </w:t>
      </w:r>
      <w:proofErr w:type="spellStart"/>
      <w:r w:rsidRPr="00816867">
        <w:rPr>
          <w:rFonts w:ascii="Arial" w:hAnsi="Arial" w:cs="Arial"/>
          <w:color w:val="000000" w:themeColor="text1"/>
          <w:sz w:val="22"/>
          <w:szCs w:val="22"/>
        </w:rPr>
        <w:t>xx</w:t>
      </w:r>
      <w:proofErr w:type="spellEnd"/>
      <w:r w:rsidRPr="00816867">
        <w:rPr>
          <w:rFonts w:ascii="Arial" w:hAnsi="Arial" w:cs="Arial"/>
          <w:color w:val="000000" w:themeColor="text1"/>
          <w:sz w:val="22"/>
          <w:szCs w:val="22"/>
        </w:rPr>
        <w:t xml:space="preserve"> (</w:t>
      </w:r>
      <w:proofErr w:type="spellStart"/>
      <w:r w:rsidRPr="00816867">
        <w:rPr>
          <w:rFonts w:ascii="Arial" w:hAnsi="Arial" w:cs="Arial"/>
          <w:color w:val="000000" w:themeColor="text1"/>
          <w:sz w:val="22"/>
          <w:szCs w:val="22"/>
        </w:rPr>
        <w:t>xxxxxxx</w:t>
      </w:r>
      <w:proofErr w:type="spellEnd"/>
      <w:r w:rsidRPr="00816867">
        <w:rPr>
          <w:rFonts w:ascii="Arial" w:hAnsi="Arial" w:cs="Arial"/>
          <w:color w:val="000000" w:themeColor="text1"/>
          <w:sz w:val="22"/>
          <w:szCs w:val="22"/>
        </w:rPr>
        <w:t xml:space="preserve">) dias, </w:t>
      </w:r>
      <w:r w:rsidRPr="00816867">
        <w:rPr>
          <w:rFonts w:ascii="Arial" w:hAnsi="Arial" w:cs="Arial"/>
          <w:b/>
          <w:color w:val="000000" w:themeColor="text1"/>
          <w:sz w:val="22"/>
          <w:szCs w:val="22"/>
          <w:highlight w:val="yellow"/>
        </w:rPr>
        <w:t>os produtos entregues ou</w:t>
      </w:r>
      <w:r w:rsidRPr="00816867">
        <w:rPr>
          <w:rFonts w:ascii="Arial" w:hAnsi="Arial" w:cs="Arial"/>
          <w:color w:val="000000" w:themeColor="text1"/>
          <w:sz w:val="22"/>
          <w:szCs w:val="22"/>
        </w:rPr>
        <w:t xml:space="preserve"> os serviços prestados em que se verificarem vícios destoantes do padrão normal; </w:t>
      </w:r>
    </w:p>
    <w:p w14:paraId="49787E0B"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10.3. Responsabilizar-se pelos danos causados diretamente à Administração ou a terceiros, decorrentes de sua culpa ou dolo na execução do contrato, não excluindo ou reduzindo essa responsabilidade a fiscalização ou o acompanhamento pela </w:t>
      </w:r>
      <w:r w:rsidRPr="00816867">
        <w:rPr>
          <w:rFonts w:ascii="Arial" w:hAnsi="Arial" w:cs="Arial"/>
          <w:color w:val="000000" w:themeColor="text1"/>
          <w:sz w:val="22"/>
          <w:szCs w:val="22"/>
          <w:highlight w:val="yellow"/>
        </w:rPr>
        <w:t>Administração Pública Municipal</w:t>
      </w:r>
      <w:r w:rsidRPr="00816867">
        <w:rPr>
          <w:rFonts w:ascii="Arial" w:hAnsi="Arial" w:cs="Arial"/>
          <w:color w:val="000000" w:themeColor="text1"/>
          <w:sz w:val="22"/>
          <w:szCs w:val="22"/>
        </w:rPr>
        <w:t xml:space="preserve">. </w:t>
      </w:r>
    </w:p>
    <w:p w14:paraId="2E884457"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10.4. As entregas </w:t>
      </w:r>
      <w:r w:rsidRPr="00816867">
        <w:rPr>
          <w:rFonts w:ascii="Arial" w:hAnsi="Arial" w:cs="Arial"/>
          <w:b/>
          <w:color w:val="000000" w:themeColor="text1"/>
          <w:sz w:val="22"/>
          <w:szCs w:val="22"/>
          <w:highlight w:val="yellow"/>
        </w:rPr>
        <w:t>ou a prestação do serviço</w:t>
      </w:r>
      <w:r w:rsidRPr="00816867">
        <w:rPr>
          <w:rFonts w:ascii="Arial" w:hAnsi="Arial" w:cs="Arial"/>
          <w:color w:val="000000" w:themeColor="text1"/>
          <w:sz w:val="22"/>
          <w:szCs w:val="22"/>
        </w:rPr>
        <w:t xml:space="preserve"> serão fiscalizados pelo Fiscal de Contrato que por sua vez deverá anotar as irregularidades, levar o conhecimento da contratante que deverá tomar as medidas cabíveis.</w:t>
      </w:r>
    </w:p>
    <w:p w14:paraId="3CB27700" w14:textId="77777777" w:rsidR="00816867" w:rsidRPr="00816867" w:rsidRDefault="00816867" w:rsidP="00816867">
      <w:pPr>
        <w:spacing w:after="120"/>
        <w:jc w:val="both"/>
        <w:rPr>
          <w:rFonts w:ascii="Arial" w:hAnsi="Arial" w:cs="Arial"/>
          <w:b/>
          <w:color w:val="000000" w:themeColor="text1"/>
          <w:sz w:val="22"/>
          <w:szCs w:val="22"/>
        </w:rPr>
      </w:pPr>
    </w:p>
    <w:p w14:paraId="258C1A16"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 xml:space="preserve">11 – DAS PENALIDADES </w:t>
      </w:r>
    </w:p>
    <w:p w14:paraId="0AD184BA"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11.1. O não cumprimento das condições estipuladas neste Termo de Referência implicará na adoção de medidas e penalidades previstas em lei. </w:t>
      </w:r>
    </w:p>
    <w:p w14:paraId="22DD9908" w14:textId="77777777" w:rsidR="00816867" w:rsidRPr="00816867" w:rsidRDefault="00816867" w:rsidP="00816867">
      <w:pPr>
        <w:spacing w:after="120"/>
        <w:jc w:val="both"/>
        <w:rPr>
          <w:rFonts w:ascii="Arial" w:hAnsi="Arial" w:cs="Arial"/>
          <w:b/>
          <w:color w:val="000000" w:themeColor="text1"/>
          <w:sz w:val="22"/>
          <w:szCs w:val="22"/>
          <w:highlight w:val="yellow"/>
        </w:rPr>
      </w:pPr>
      <w:r w:rsidRPr="00816867">
        <w:rPr>
          <w:rFonts w:ascii="Arial" w:hAnsi="Arial" w:cs="Arial"/>
          <w:b/>
          <w:color w:val="000000" w:themeColor="text1"/>
          <w:sz w:val="22"/>
          <w:szCs w:val="22"/>
          <w:highlight w:val="yellow"/>
        </w:rPr>
        <w:t>12. – ESTIMATIVA DO VALOR DA CONTRATAÇÃO</w:t>
      </w:r>
    </w:p>
    <w:p w14:paraId="2A4489FF" w14:textId="77777777" w:rsidR="00816867" w:rsidRPr="00816867" w:rsidRDefault="00816867" w:rsidP="00816867">
      <w:pPr>
        <w:spacing w:after="120"/>
        <w:jc w:val="both"/>
        <w:rPr>
          <w:rFonts w:ascii="Arial" w:hAnsi="Arial" w:cs="Arial"/>
          <w:color w:val="000000" w:themeColor="text1"/>
          <w:sz w:val="22"/>
          <w:szCs w:val="22"/>
          <w:highlight w:val="yellow"/>
        </w:rPr>
      </w:pPr>
      <w:r w:rsidRPr="00816867">
        <w:rPr>
          <w:rFonts w:ascii="Arial" w:hAnsi="Arial" w:cs="Arial"/>
          <w:color w:val="000000" w:themeColor="text1"/>
          <w:sz w:val="22"/>
          <w:szCs w:val="22"/>
          <w:highlight w:val="yellow"/>
        </w:rPr>
        <w:t xml:space="preserve">12.1. O estimado para esta contratação, de acordo com a pesquisa realizada pela Coordenadoria de Suprimentos e Logística, é de R$ </w:t>
      </w:r>
      <w:proofErr w:type="spellStart"/>
      <w:r w:rsidRPr="00816867">
        <w:rPr>
          <w:rFonts w:ascii="Arial" w:hAnsi="Arial" w:cs="Arial"/>
          <w:color w:val="000000" w:themeColor="text1"/>
          <w:sz w:val="22"/>
          <w:szCs w:val="22"/>
          <w:highlight w:val="yellow"/>
        </w:rPr>
        <w:t>xxxx</w:t>
      </w:r>
      <w:proofErr w:type="spellEnd"/>
      <w:r w:rsidRPr="00816867">
        <w:rPr>
          <w:rFonts w:ascii="Arial" w:hAnsi="Arial" w:cs="Arial"/>
          <w:color w:val="000000" w:themeColor="text1"/>
          <w:sz w:val="22"/>
          <w:szCs w:val="22"/>
          <w:highlight w:val="yellow"/>
        </w:rPr>
        <w:t xml:space="preserve"> (</w:t>
      </w:r>
      <w:proofErr w:type="spellStart"/>
      <w:r w:rsidRPr="00816867">
        <w:rPr>
          <w:rFonts w:ascii="Arial" w:hAnsi="Arial" w:cs="Arial"/>
          <w:color w:val="000000" w:themeColor="text1"/>
          <w:sz w:val="22"/>
          <w:szCs w:val="22"/>
          <w:highlight w:val="yellow"/>
        </w:rPr>
        <w:t>xxxxxxx</w:t>
      </w:r>
      <w:proofErr w:type="spellEnd"/>
      <w:r w:rsidRPr="00816867">
        <w:rPr>
          <w:rFonts w:ascii="Arial" w:hAnsi="Arial" w:cs="Arial"/>
          <w:color w:val="000000" w:themeColor="text1"/>
          <w:sz w:val="22"/>
          <w:szCs w:val="22"/>
          <w:highlight w:val="yellow"/>
        </w:rPr>
        <w:t>).</w:t>
      </w:r>
    </w:p>
    <w:p w14:paraId="226EB70F"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highlight w:val="yellow"/>
        </w:rPr>
        <w:t>12.2. A pesquisa de preços elaborada pela Coordenadoria de Suprimentos e Logística encontra-se em anexo a este Termo de Referência.</w:t>
      </w:r>
    </w:p>
    <w:p w14:paraId="0C716F80" w14:textId="77777777" w:rsidR="00816867" w:rsidRPr="00816867" w:rsidRDefault="00816867" w:rsidP="00816867">
      <w:pPr>
        <w:spacing w:after="120"/>
        <w:jc w:val="both"/>
        <w:rPr>
          <w:rFonts w:ascii="Arial" w:hAnsi="Arial" w:cs="Arial"/>
          <w:b/>
          <w:color w:val="000000" w:themeColor="text1"/>
          <w:sz w:val="22"/>
          <w:szCs w:val="22"/>
        </w:rPr>
      </w:pPr>
    </w:p>
    <w:p w14:paraId="76CF4C0D" w14:textId="77777777" w:rsidR="00816867" w:rsidRPr="00816867" w:rsidRDefault="00816867" w:rsidP="00816867">
      <w:pPr>
        <w:spacing w:after="120"/>
        <w:jc w:val="both"/>
        <w:rPr>
          <w:rFonts w:ascii="Arial" w:hAnsi="Arial" w:cs="Arial"/>
          <w:b/>
          <w:color w:val="000000" w:themeColor="text1"/>
          <w:sz w:val="22"/>
          <w:szCs w:val="22"/>
          <w:highlight w:val="yellow"/>
        </w:rPr>
      </w:pPr>
      <w:r w:rsidRPr="00816867">
        <w:rPr>
          <w:rFonts w:ascii="Arial" w:hAnsi="Arial" w:cs="Arial"/>
          <w:b/>
          <w:color w:val="000000" w:themeColor="text1"/>
          <w:sz w:val="22"/>
          <w:szCs w:val="22"/>
          <w:highlight w:val="yellow"/>
        </w:rPr>
        <w:t>Ou</w:t>
      </w:r>
    </w:p>
    <w:p w14:paraId="09A584AA" w14:textId="77777777" w:rsidR="00816867" w:rsidRPr="00816867" w:rsidRDefault="00816867" w:rsidP="00816867">
      <w:pPr>
        <w:spacing w:after="120"/>
        <w:jc w:val="both"/>
        <w:rPr>
          <w:rFonts w:ascii="Arial" w:hAnsi="Arial" w:cs="Arial"/>
          <w:b/>
          <w:color w:val="000000" w:themeColor="text1"/>
          <w:sz w:val="22"/>
          <w:szCs w:val="22"/>
          <w:highlight w:val="yellow"/>
        </w:rPr>
      </w:pPr>
    </w:p>
    <w:p w14:paraId="2DDF1DA3"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highlight w:val="yellow"/>
        </w:rPr>
        <w:t>12.1. O orçamento estimado desta contratação encontra-se em documento separado e anexo a este Termo de Referência e terá caráter sigiloso. A não divulgação do orçamento tem por objetivo evitar que as propostas gravitem em torno do orçamento fixado pela administração, resultando, assim, em maior economia ao erário.</w:t>
      </w:r>
    </w:p>
    <w:p w14:paraId="6380D2AD" w14:textId="77777777" w:rsidR="00816867" w:rsidRPr="00816867" w:rsidRDefault="00816867" w:rsidP="00816867">
      <w:pPr>
        <w:spacing w:after="120"/>
        <w:jc w:val="both"/>
        <w:rPr>
          <w:rFonts w:ascii="Arial" w:hAnsi="Arial" w:cs="Arial"/>
          <w:b/>
          <w:color w:val="000000" w:themeColor="text1"/>
          <w:sz w:val="22"/>
          <w:szCs w:val="22"/>
        </w:rPr>
      </w:pPr>
    </w:p>
    <w:p w14:paraId="601F163B"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13. – DAS DISPOSIÇÕES GERAIS</w:t>
      </w:r>
    </w:p>
    <w:p w14:paraId="23A4B80B"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13.1. Poderá o Município revogar a Dispensa Simplificada </w:t>
      </w:r>
      <w:r w:rsidRPr="00816867">
        <w:rPr>
          <w:rFonts w:ascii="Arial" w:hAnsi="Arial" w:cs="Arial"/>
          <w:b/>
          <w:color w:val="000000" w:themeColor="text1"/>
          <w:sz w:val="22"/>
          <w:szCs w:val="22"/>
          <w:highlight w:val="yellow"/>
        </w:rPr>
        <w:t>ou Eletrônica</w:t>
      </w:r>
      <w:r w:rsidRPr="00816867">
        <w:rPr>
          <w:rFonts w:ascii="Arial" w:hAnsi="Arial" w:cs="Arial"/>
          <w:color w:val="000000" w:themeColor="text1"/>
          <w:sz w:val="22"/>
          <w:szCs w:val="22"/>
        </w:rPr>
        <w:t xml:space="preserve">, no todo ou em parte, por conveniência administrativa e interesse público, decorrente de fato superveniente, devidamente justificado. </w:t>
      </w:r>
    </w:p>
    <w:p w14:paraId="013532F9"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13.2. O Município deverá anular a Dispensa Simplificada </w:t>
      </w:r>
      <w:r w:rsidRPr="00816867">
        <w:rPr>
          <w:rFonts w:ascii="Arial" w:hAnsi="Arial" w:cs="Arial"/>
          <w:b/>
          <w:color w:val="000000" w:themeColor="text1"/>
          <w:sz w:val="22"/>
          <w:szCs w:val="22"/>
          <w:highlight w:val="yellow"/>
        </w:rPr>
        <w:t>ou Eletrônica</w:t>
      </w:r>
      <w:r w:rsidRPr="00816867">
        <w:rPr>
          <w:rFonts w:ascii="Arial" w:hAnsi="Arial" w:cs="Arial"/>
          <w:color w:val="000000" w:themeColor="text1"/>
          <w:sz w:val="22"/>
          <w:szCs w:val="22"/>
        </w:rPr>
        <w:t xml:space="preserve">, no todo ou em parte, sempre que acontecer ilegalidade, de ofício ou por provocação. </w:t>
      </w:r>
    </w:p>
    <w:p w14:paraId="70F13E0A"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lastRenderedPageBreak/>
        <w:t xml:space="preserve">13.3. A anulação do procedimento, não gera direito à indenização, ressalvada o disposto no parágrafo único do art. 71 da Lei Federal nº 14.133/21. </w:t>
      </w:r>
    </w:p>
    <w:p w14:paraId="71E5FFB1"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13.4. Após a fase de classificação das propostas, não cabe desistência da mesma, salvo por motivo justo decorrente de fato superveniente e aceito pelo Município.</w:t>
      </w:r>
    </w:p>
    <w:p w14:paraId="1F8F0AA3" w14:textId="77777777" w:rsidR="00816867" w:rsidRPr="00816867" w:rsidRDefault="00816867" w:rsidP="00816867">
      <w:pPr>
        <w:spacing w:after="120"/>
        <w:jc w:val="both"/>
        <w:rPr>
          <w:rFonts w:ascii="Arial" w:hAnsi="Arial" w:cs="Arial"/>
          <w:color w:val="000000" w:themeColor="text1"/>
          <w:sz w:val="22"/>
          <w:szCs w:val="22"/>
        </w:rPr>
      </w:pPr>
    </w:p>
    <w:p w14:paraId="4D97C0E4" w14:textId="77777777" w:rsidR="00816867" w:rsidRPr="00816867" w:rsidRDefault="00816867" w:rsidP="00816867">
      <w:pPr>
        <w:spacing w:after="120"/>
        <w:jc w:val="both"/>
        <w:rPr>
          <w:rFonts w:ascii="Arial" w:hAnsi="Arial" w:cs="Arial"/>
          <w:color w:val="000000" w:themeColor="text1"/>
          <w:sz w:val="22"/>
          <w:szCs w:val="22"/>
        </w:rPr>
      </w:pPr>
      <w:r w:rsidRPr="00816867">
        <w:rPr>
          <w:rFonts w:ascii="Arial" w:hAnsi="Arial" w:cs="Arial"/>
          <w:color w:val="000000" w:themeColor="text1"/>
          <w:sz w:val="22"/>
          <w:szCs w:val="22"/>
        </w:rPr>
        <w:t xml:space="preserve">Laguna Carapã, </w:t>
      </w:r>
      <w:proofErr w:type="spellStart"/>
      <w:r w:rsidRPr="00816867">
        <w:rPr>
          <w:rFonts w:ascii="Arial" w:hAnsi="Arial" w:cs="Arial"/>
          <w:color w:val="000000" w:themeColor="text1"/>
          <w:sz w:val="22"/>
          <w:szCs w:val="22"/>
        </w:rPr>
        <w:t>xxx</w:t>
      </w:r>
      <w:proofErr w:type="spellEnd"/>
      <w:r w:rsidRPr="00816867">
        <w:rPr>
          <w:rFonts w:ascii="Arial" w:hAnsi="Arial" w:cs="Arial"/>
          <w:color w:val="000000" w:themeColor="text1"/>
          <w:sz w:val="22"/>
          <w:szCs w:val="22"/>
        </w:rPr>
        <w:t xml:space="preserve"> de </w:t>
      </w:r>
      <w:proofErr w:type="spellStart"/>
      <w:r w:rsidRPr="00816867">
        <w:rPr>
          <w:rFonts w:ascii="Arial" w:hAnsi="Arial" w:cs="Arial"/>
          <w:color w:val="000000" w:themeColor="text1"/>
          <w:sz w:val="22"/>
          <w:szCs w:val="22"/>
        </w:rPr>
        <w:t>xxxxxxxx</w:t>
      </w:r>
      <w:proofErr w:type="spellEnd"/>
      <w:r w:rsidRPr="00816867">
        <w:rPr>
          <w:rFonts w:ascii="Arial" w:hAnsi="Arial" w:cs="Arial"/>
          <w:color w:val="000000" w:themeColor="text1"/>
          <w:sz w:val="22"/>
          <w:szCs w:val="22"/>
        </w:rPr>
        <w:t xml:space="preserve"> de 202x.</w:t>
      </w:r>
    </w:p>
    <w:p w14:paraId="51CFD513" w14:textId="77777777" w:rsidR="00816867" w:rsidRPr="00816867" w:rsidRDefault="00816867" w:rsidP="00816867">
      <w:pPr>
        <w:spacing w:after="120"/>
        <w:jc w:val="both"/>
        <w:rPr>
          <w:rFonts w:ascii="Arial" w:hAnsi="Arial" w:cs="Arial"/>
          <w:color w:val="000000" w:themeColor="text1"/>
          <w:sz w:val="22"/>
          <w:szCs w:val="22"/>
        </w:rPr>
      </w:pPr>
    </w:p>
    <w:p w14:paraId="2D2E2979"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Elaborado por:</w:t>
      </w:r>
    </w:p>
    <w:p w14:paraId="5EF9CC30" w14:textId="77777777" w:rsidR="00816867" w:rsidRPr="00816867" w:rsidRDefault="00816867" w:rsidP="00816867">
      <w:pPr>
        <w:spacing w:after="120"/>
        <w:jc w:val="both"/>
        <w:rPr>
          <w:rFonts w:ascii="Arial" w:hAnsi="Arial" w:cs="Arial"/>
          <w:b/>
          <w:color w:val="000000" w:themeColor="text1"/>
          <w:sz w:val="22"/>
          <w:szCs w:val="22"/>
        </w:rPr>
      </w:pPr>
    </w:p>
    <w:p w14:paraId="301B4759"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Nome e cargo do funcionário ou da equipe de planejamento</w:t>
      </w:r>
    </w:p>
    <w:p w14:paraId="218CE91E" w14:textId="77777777" w:rsidR="00816867" w:rsidRPr="00816867" w:rsidRDefault="00816867" w:rsidP="00816867">
      <w:pPr>
        <w:spacing w:after="120"/>
        <w:jc w:val="both"/>
        <w:rPr>
          <w:rFonts w:ascii="Arial" w:hAnsi="Arial" w:cs="Arial"/>
          <w:b/>
          <w:color w:val="000000" w:themeColor="text1"/>
          <w:sz w:val="22"/>
          <w:szCs w:val="22"/>
        </w:rPr>
      </w:pPr>
    </w:p>
    <w:p w14:paraId="35D7D7D3" w14:textId="77777777" w:rsidR="00816867" w:rsidRPr="00816867" w:rsidRDefault="00816867" w:rsidP="00816867">
      <w:pPr>
        <w:spacing w:after="120"/>
        <w:jc w:val="both"/>
        <w:rPr>
          <w:rFonts w:ascii="Arial" w:hAnsi="Arial" w:cs="Arial"/>
          <w:b/>
          <w:color w:val="000000" w:themeColor="text1"/>
          <w:sz w:val="22"/>
          <w:szCs w:val="22"/>
        </w:rPr>
      </w:pPr>
    </w:p>
    <w:p w14:paraId="347F8EC6" w14:textId="77777777" w:rsidR="00816867" w:rsidRPr="00816867" w:rsidRDefault="00816867" w:rsidP="00816867">
      <w:pPr>
        <w:spacing w:after="120"/>
        <w:jc w:val="both"/>
        <w:rPr>
          <w:rFonts w:ascii="Arial" w:hAnsi="Arial" w:cs="Arial"/>
          <w:b/>
          <w:color w:val="000000" w:themeColor="text1"/>
          <w:sz w:val="22"/>
          <w:szCs w:val="22"/>
        </w:rPr>
      </w:pPr>
      <w:r w:rsidRPr="00816867">
        <w:rPr>
          <w:rFonts w:ascii="Arial" w:hAnsi="Arial" w:cs="Arial"/>
          <w:b/>
          <w:color w:val="000000" w:themeColor="text1"/>
          <w:sz w:val="22"/>
          <w:szCs w:val="22"/>
        </w:rPr>
        <w:t>Aprovado por</w:t>
      </w:r>
    </w:p>
    <w:p w14:paraId="1C950298" w14:textId="77777777" w:rsidR="00816867" w:rsidRPr="00816867" w:rsidRDefault="00816867" w:rsidP="00816867">
      <w:pPr>
        <w:spacing w:after="120"/>
        <w:jc w:val="both"/>
        <w:rPr>
          <w:rFonts w:ascii="Arial" w:hAnsi="Arial" w:cs="Arial"/>
          <w:b/>
          <w:color w:val="000000" w:themeColor="text1"/>
          <w:sz w:val="22"/>
          <w:szCs w:val="22"/>
        </w:rPr>
      </w:pPr>
    </w:p>
    <w:p w14:paraId="1B9151B2" w14:textId="77777777" w:rsidR="00816867" w:rsidRPr="00816867" w:rsidRDefault="00816867" w:rsidP="00816867">
      <w:pPr>
        <w:spacing w:after="120"/>
        <w:jc w:val="both"/>
        <w:rPr>
          <w:rFonts w:ascii="Arial" w:hAnsi="Arial" w:cs="Arial"/>
          <w:b/>
          <w:color w:val="000000" w:themeColor="text1"/>
          <w:sz w:val="22"/>
          <w:szCs w:val="22"/>
        </w:rPr>
      </w:pPr>
    </w:p>
    <w:p w14:paraId="30F7D04A" w14:textId="77777777" w:rsidR="00816867" w:rsidRPr="00816867" w:rsidRDefault="00816867" w:rsidP="00816867">
      <w:pPr>
        <w:spacing w:after="120"/>
        <w:jc w:val="center"/>
        <w:rPr>
          <w:rFonts w:ascii="Arial" w:hAnsi="Arial" w:cs="Arial"/>
          <w:b/>
          <w:color w:val="000000" w:themeColor="text1"/>
          <w:sz w:val="22"/>
          <w:szCs w:val="22"/>
        </w:rPr>
      </w:pPr>
      <w:r w:rsidRPr="00816867">
        <w:rPr>
          <w:rFonts w:ascii="Arial" w:hAnsi="Arial" w:cs="Arial"/>
          <w:b/>
          <w:color w:val="000000" w:themeColor="text1"/>
          <w:sz w:val="22"/>
          <w:szCs w:val="22"/>
        </w:rPr>
        <w:t>_____________________________</w:t>
      </w:r>
    </w:p>
    <w:p w14:paraId="2DFE6A52" w14:textId="77777777" w:rsidR="00816867" w:rsidRPr="00816867" w:rsidRDefault="00816867" w:rsidP="00816867">
      <w:pPr>
        <w:spacing w:after="120"/>
        <w:jc w:val="center"/>
        <w:rPr>
          <w:rFonts w:ascii="Arial" w:hAnsi="Arial" w:cs="Arial"/>
          <w:b/>
          <w:color w:val="000000" w:themeColor="text1"/>
          <w:sz w:val="22"/>
          <w:szCs w:val="22"/>
        </w:rPr>
      </w:pPr>
      <w:r w:rsidRPr="00816867">
        <w:rPr>
          <w:rFonts w:ascii="Arial" w:hAnsi="Arial" w:cs="Arial"/>
          <w:b/>
          <w:color w:val="000000" w:themeColor="text1"/>
          <w:sz w:val="22"/>
          <w:szCs w:val="22"/>
        </w:rPr>
        <w:t>Nome do Secretário(a) requisitante</w:t>
      </w:r>
    </w:p>
    <w:p w14:paraId="1441918D" w14:textId="77777777" w:rsidR="00816867" w:rsidRPr="00816867" w:rsidRDefault="00816867" w:rsidP="00816867">
      <w:pPr>
        <w:spacing w:after="120"/>
        <w:jc w:val="center"/>
        <w:rPr>
          <w:rFonts w:ascii="Arial" w:hAnsi="Arial" w:cs="Arial"/>
          <w:b/>
          <w:color w:val="000000" w:themeColor="text1"/>
          <w:sz w:val="22"/>
          <w:szCs w:val="22"/>
        </w:rPr>
      </w:pPr>
      <w:r w:rsidRPr="00816867">
        <w:rPr>
          <w:rFonts w:ascii="Arial" w:hAnsi="Arial" w:cs="Arial"/>
          <w:b/>
          <w:color w:val="000000" w:themeColor="text1"/>
          <w:sz w:val="22"/>
          <w:szCs w:val="22"/>
        </w:rPr>
        <w:t>Secretário(a) Municipal de XXXXXX</w:t>
      </w:r>
    </w:p>
    <w:p w14:paraId="327985D2" w14:textId="77777777" w:rsidR="00816867" w:rsidRPr="00816867" w:rsidRDefault="00816867" w:rsidP="00816867">
      <w:pPr>
        <w:jc w:val="both"/>
        <w:rPr>
          <w:rFonts w:ascii="Arial" w:hAnsi="Arial" w:cs="Arial"/>
          <w:color w:val="000000" w:themeColor="text1"/>
          <w:sz w:val="22"/>
          <w:szCs w:val="22"/>
        </w:rPr>
      </w:pPr>
    </w:p>
    <w:p w14:paraId="56C28ADF" w14:textId="08C2FB59" w:rsidR="00816867" w:rsidRPr="00816867" w:rsidRDefault="00816867" w:rsidP="008F2C96">
      <w:pPr>
        <w:jc w:val="center"/>
        <w:rPr>
          <w:rFonts w:ascii="Calibri" w:hAnsi="Calibri" w:cs="Calibri"/>
          <w:color w:val="000000" w:themeColor="text1"/>
        </w:rPr>
      </w:pPr>
      <w:r w:rsidRPr="00816867">
        <w:rPr>
          <w:rFonts w:ascii="Verdana" w:hAnsi="Verdana"/>
          <w:b/>
          <w:color w:val="000000" w:themeColor="text1"/>
        </w:rPr>
        <w:br w:type="page"/>
      </w:r>
    </w:p>
    <w:p w14:paraId="4C732616" w14:textId="5098F933" w:rsidR="00CE0A59" w:rsidRPr="00816867" w:rsidRDefault="00CE0A59" w:rsidP="00816867">
      <w:pPr>
        <w:rPr>
          <w:color w:val="000000" w:themeColor="text1"/>
        </w:rPr>
      </w:pPr>
    </w:p>
    <w:sectPr w:rsidR="00CE0A59" w:rsidRPr="00816867" w:rsidSect="00CE0A59">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2268" w:right="1134" w:bottom="2269" w:left="1701" w:header="425" w:footer="7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598B5" w14:textId="77777777" w:rsidR="00680B51" w:rsidRDefault="00680B51">
      <w:r>
        <w:separator/>
      </w:r>
    </w:p>
  </w:endnote>
  <w:endnote w:type="continuationSeparator" w:id="0">
    <w:p w14:paraId="3DF7B8C6" w14:textId="77777777" w:rsidR="00680B51" w:rsidRDefault="0068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91E4" w14:textId="77777777" w:rsidR="007D4393" w:rsidRDefault="007D439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84B0" w14:textId="77940A63" w:rsidR="007D4393" w:rsidRPr="000045F0" w:rsidRDefault="007D4393" w:rsidP="00E14048">
    <w:pPr>
      <w:pStyle w:val="Rodap"/>
      <w:jc w:val="center"/>
      <w:rPr>
        <w:b/>
        <w:color w:val="1F497D"/>
        <w:sz w:val="16"/>
      </w:rPr>
    </w:pPr>
    <w:r>
      <w:rPr>
        <w:b/>
        <w:noProof/>
        <w:color w:val="1F497D"/>
        <w:sz w:val="16"/>
      </w:rPr>
      <w:drawing>
        <wp:anchor distT="0" distB="0" distL="114300" distR="114300" simplePos="0" relativeHeight="251658752" behindDoc="0" locked="0" layoutInCell="1" allowOverlap="1" wp14:anchorId="188CD2FF" wp14:editId="6D874A83">
          <wp:simplePos x="0" y="0"/>
          <wp:positionH relativeFrom="margin">
            <wp:posOffset>19050</wp:posOffset>
          </wp:positionH>
          <wp:positionV relativeFrom="paragraph">
            <wp:posOffset>-421005</wp:posOffset>
          </wp:positionV>
          <wp:extent cx="1049020" cy="1080135"/>
          <wp:effectExtent l="0" t="0" r="0" b="0"/>
          <wp:wrapNone/>
          <wp:docPr id="4"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020" cy="1080135"/>
                  </a:xfrm>
                  <a:prstGeom prst="rect">
                    <a:avLst/>
                  </a:prstGeom>
                  <a:noFill/>
                  <a:ln>
                    <a:noFill/>
                  </a:ln>
                </pic:spPr>
              </pic:pic>
            </a:graphicData>
          </a:graphic>
        </wp:anchor>
      </w:drawing>
    </w:r>
    <w:r w:rsidR="00316DAF">
      <w:rPr>
        <w:rFonts w:ascii="Arial Black" w:hAnsi="Arial Black"/>
        <w:noProof/>
        <w:color w:val="1F497D"/>
        <w:sz w:val="18"/>
      </w:rPr>
      <mc:AlternateContent>
        <mc:Choice Requires="wps">
          <w:drawing>
            <wp:anchor distT="4294967295" distB="4294967295" distL="114300" distR="114300" simplePos="0" relativeHeight="251658240" behindDoc="0" locked="0" layoutInCell="1" allowOverlap="1" wp14:anchorId="7A428789" wp14:editId="72992101">
              <wp:simplePos x="0" y="0"/>
              <wp:positionH relativeFrom="margin">
                <wp:posOffset>-110490</wp:posOffset>
              </wp:positionH>
              <wp:positionV relativeFrom="paragraph">
                <wp:posOffset>-437516</wp:posOffset>
              </wp:positionV>
              <wp:extent cx="5962650" cy="0"/>
              <wp:effectExtent l="0" t="0" r="0" b="0"/>
              <wp:wrapNone/>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9050">
                        <a:solidFill>
                          <a:srgbClr val="1F497D"/>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692DA5" id="Conector reto 5"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7pt,-34.45pt" to="460.8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" strokecolor="#1f497d" strokeweight="1.5pt">
              <w10:wrap anchorx="margin"/>
            </v:line>
          </w:pict>
        </mc:Fallback>
      </mc:AlternateContent>
    </w:r>
    <w:r w:rsidRPr="000045F0">
      <w:rPr>
        <w:b/>
        <w:color w:val="1F497D"/>
        <w:sz w:val="16"/>
      </w:rPr>
      <w:t>AV. Erva Mate N.º 650 -</w:t>
    </w:r>
    <w:r>
      <w:rPr>
        <w:b/>
        <w:color w:val="1F497D"/>
        <w:sz w:val="16"/>
      </w:rPr>
      <w:t xml:space="preserve"> </w:t>
    </w:r>
    <w:r w:rsidRPr="000045F0">
      <w:rPr>
        <w:b/>
        <w:color w:val="1F497D"/>
        <w:sz w:val="16"/>
      </w:rPr>
      <w:t>Fone: (</w:t>
    </w:r>
    <w:r>
      <w:rPr>
        <w:b/>
        <w:color w:val="1F497D"/>
        <w:sz w:val="16"/>
      </w:rPr>
      <w:t>67) 3438-1202</w:t>
    </w:r>
    <w:r w:rsidRPr="000045F0">
      <w:rPr>
        <w:b/>
        <w:color w:val="1F497D"/>
        <w:sz w:val="16"/>
      </w:rPr>
      <w:t xml:space="preserve"> e 3438-1192 </w:t>
    </w:r>
  </w:p>
  <w:p w14:paraId="0830192D" w14:textId="77777777" w:rsidR="007D4393" w:rsidRPr="000045F0" w:rsidRDefault="007D4393" w:rsidP="00E14048">
    <w:pPr>
      <w:pStyle w:val="Rodap"/>
      <w:jc w:val="center"/>
      <w:rPr>
        <w:b/>
        <w:color w:val="1F497D"/>
        <w:sz w:val="16"/>
      </w:rPr>
    </w:pPr>
    <w:r w:rsidRPr="000045F0">
      <w:rPr>
        <w:b/>
        <w:color w:val="1F497D"/>
        <w:sz w:val="16"/>
      </w:rPr>
      <w:t>CEP 79920-000 – Laguna Carapã - MS</w:t>
    </w:r>
  </w:p>
  <w:p w14:paraId="38428088" w14:textId="77777777" w:rsidR="007D4393" w:rsidRPr="000045F0" w:rsidRDefault="007D4393" w:rsidP="00E14048">
    <w:pPr>
      <w:pStyle w:val="Rodap"/>
      <w:jc w:val="center"/>
      <w:rPr>
        <w:b/>
        <w:color w:val="1F497D"/>
        <w:sz w:val="16"/>
      </w:rPr>
    </w:pPr>
    <w:r w:rsidRPr="000045F0">
      <w:rPr>
        <w:b/>
        <w:color w:val="1F497D"/>
        <w:sz w:val="18"/>
      </w:rPr>
      <w:t>Email</w:t>
    </w:r>
    <w:r w:rsidRPr="000045F0">
      <w:rPr>
        <w:b/>
        <w:color w:val="1F497D"/>
        <w:sz w:val="16"/>
      </w:rPr>
      <w:t xml:space="preserve">:gabinete@lagunacarapa.ms.gov.br – site: www.lagunacarapa.ms.gov.br </w:t>
    </w:r>
  </w:p>
  <w:p w14:paraId="6A49A92F" w14:textId="77777777" w:rsidR="007D4393" w:rsidRDefault="007D439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C634" w14:textId="77777777" w:rsidR="007D4393" w:rsidRDefault="007D439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30B68" w14:textId="77777777" w:rsidR="00680B51" w:rsidRDefault="00680B51">
      <w:r>
        <w:separator/>
      </w:r>
    </w:p>
  </w:footnote>
  <w:footnote w:type="continuationSeparator" w:id="0">
    <w:p w14:paraId="4E355F5F" w14:textId="77777777" w:rsidR="00680B51" w:rsidRDefault="00680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A33B1" w14:textId="77777777" w:rsidR="007D4393" w:rsidRDefault="007D439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8426" w14:textId="77777777" w:rsidR="007D4393" w:rsidRDefault="007D4393" w:rsidP="00DF1724">
    <w:pPr>
      <w:pStyle w:val="Cabealho"/>
      <w:jc w:val="center"/>
    </w:pPr>
    <w:r w:rsidRPr="00D22275">
      <w:rPr>
        <w:noProof/>
      </w:rPr>
      <w:drawing>
        <wp:inline distT="0" distB="0" distL="0" distR="0" wp14:anchorId="5F83301B" wp14:editId="46D959C5">
          <wp:extent cx="990600" cy="895350"/>
          <wp:effectExtent l="0" t="0" r="0" b="0"/>
          <wp:docPr id="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95350"/>
                  </a:xfrm>
                  <a:prstGeom prst="rect">
                    <a:avLst/>
                  </a:prstGeom>
                  <a:noFill/>
                  <a:ln>
                    <a:noFill/>
                  </a:ln>
                </pic:spPr>
              </pic:pic>
            </a:graphicData>
          </a:graphic>
        </wp:inline>
      </w:drawing>
    </w:r>
  </w:p>
  <w:p w14:paraId="1536953A" w14:textId="77777777" w:rsidR="007D4393" w:rsidRPr="000045F0" w:rsidRDefault="007D4393" w:rsidP="00E14048">
    <w:pPr>
      <w:pStyle w:val="Cabealho"/>
      <w:jc w:val="center"/>
      <w:rPr>
        <w:b/>
        <w:color w:val="1F497D"/>
        <w:sz w:val="16"/>
      </w:rPr>
    </w:pPr>
    <w:r w:rsidRPr="000045F0">
      <w:rPr>
        <w:b/>
        <w:color w:val="1F497D"/>
        <w:sz w:val="16"/>
      </w:rPr>
      <w:t>ESTADO DE MATO GROSSO DO SUL</w:t>
    </w:r>
  </w:p>
  <w:p w14:paraId="6A07895D" w14:textId="77777777" w:rsidR="007D4393" w:rsidRPr="000045F0" w:rsidRDefault="007D4393" w:rsidP="00E14048">
    <w:pPr>
      <w:pStyle w:val="Cabealho"/>
      <w:jc w:val="center"/>
      <w:rPr>
        <w:rFonts w:ascii="Arial Black" w:hAnsi="Arial Black"/>
        <w:color w:val="1F497D"/>
        <w:sz w:val="8"/>
      </w:rPr>
    </w:pPr>
    <w:r>
      <w:rPr>
        <w:rFonts w:ascii="Arial Black" w:hAnsi="Arial Black"/>
        <w:color w:val="1F497D"/>
        <w:sz w:val="18"/>
      </w:rPr>
      <w:t>MUNICÍPIO</w:t>
    </w:r>
    <w:r w:rsidRPr="000045F0">
      <w:rPr>
        <w:rFonts w:ascii="Arial Black" w:hAnsi="Arial Black"/>
        <w:color w:val="1F497D"/>
        <w:sz w:val="18"/>
      </w:rPr>
      <w:t xml:space="preserve"> DE LAGUNA CARAPÃ</w:t>
    </w:r>
  </w:p>
  <w:p w14:paraId="3E2DB6F0" w14:textId="77777777" w:rsidR="007D4393" w:rsidRDefault="007D4393" w:rsidP="00E14048">
    <w:pPr>
      <w:pStyle w:val="Cabealho"/>
      <w:jc w:val="center"/>
      <w:rPr>
        <w:b/>
        <w:color w:val="1F497D"/>
        <w:sz w:val="16"/>
        <w:szCs w:val="16"/>
      </w:rPr>
    </w:pPr>
    <w:r>
      <w:rPr>
        <w:b/>
        <w:color w:val="1F497D"/>
        <w:sz w:val="16"/>
        <w:szCs w:val="16"/>
      </w:rPr>
      <w:t>“</w:t>
    </w:r>
    <w:r w:rsidRPr="000045F0">
      <w:rPr>
        <w:b/>
        <w:color w:val="1F497D"/>
        <w:sz w:val="16"/>
        <w:szCs w:val="16"/>
      </w:rPr>
      <w:t xml:space="preserve">Terra do </w:t>
    </w:r>
    <w:r>
      <w:rPr>
        <w:b/>
        <w:color w:val="1F497D"/>
        <w:sz w:val="16"/>
        <w:szCs w:val="16"/>
      </w:rPr>
      <w:t>P</w:t>
    </w:r>
    <w:r w:rsidRPr="000045F0">
      <w:rPr>
        <w:b/>
        <w:color w:val="1F497D"/>
        <w:sz w:val="16"/>
        <w:szCs w:val="16"/>
      </w:rPr>
      <w:t xml:space="preserve">é de </w:t>
    </w:r>
    <w:r>
      <w:rPr>
        <w:b/>
        <w:color w:val="1F497D"/>
        <w:sz w:val="16"/>
        <w:szCs w:val="16"/>
      </w:rPr>
      <w:t>S</w:t>
    </w:r>
    <w:r w:rsidRPr="000045F0">
      <w:rPr>
        <w:b/>
        <w:color w:val="1F497D"/>
        <w:sz w:val="16"/>
        <w:szCs w:val="16"/>
      </w:rPr>
      <w:t xml:space="preserve">oja </w:t>
    </w:r>
    <w:r>
      <w:rPr>
        <w:b/>
        <w:color w:val="1F497D"/>
        <w:sz w:val="16"/>
        <w:szCs w:val="16"/>
      </w:rPr>
      <w:t>S</w:t>
    </w:r>
    <w:r w:rsidRPr="000045F0">
      <w:rPr>
        <w:b/>
        <w:color w:val="1F497D"/>
        <w:sz w:val="16"/>
        <w:szCs w:val="16"/>
      </w:rPr>
      <w:t>olteiro</w:t>
    </w:r>
    <w:r>
      <w:rPr>
        <w:b/>
        <w:color w:val="1F497D"/>
        <w:sz w:val="16"/>
        <w:szCs w:val="16"/>
      </w:rPr>
      <w:t>”</w:t>
    </w:r>
  </w:p>
  <w:p w14:paraId="7ACFDC37" w14:textId="163C4BB1" w:rsidR="007D4393" w:rsidRDefault="00316DAF">
    <w:pPr>
      <w:pStyle w:val="Cabealho"/>
    </w:pPr>
    <w:r>
      <w:rPr>
        <w:rFonts w:ascii="Arial Black" w:hAnsi="Arial Black"/>
        <w:noProof/>
        <w:color w:val="1F497D"/>
        <w:sz w:val="18"/>
      </w:rPr>
      <mc:AlternateContent>
        <mc:Choice Requires="wps">
          <w:drawing>
            <wp:anchor distT="4294967295" distB="4294967295" distL="114300" distR="114300" simplePos="0" relativeHeight="251657216" behindDoc="0" locked="0" layoutInCell="1" allowOverlap="1" wp14:anchorId="1B55ABDE" wp14:editId="567D0BD8">
              <wp:simplePos x="0" y="0"/>
              <wp:positionH relativeFrom="column">
                <wp:posOffset>-137160</wp:posOffset>
              </wp:positionH>
              <wp:positionV relativeFrom="paragraph">
                <wp:posOffset>77469</wp:posOffset>
              </wp:positionV>
              <wp:extent cx="5962650" cy="0"/>
              <wp:effectExtent l="0" t="0" r="0" b="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9050">
                        <a:solidFill>
                          <a:srgbClr val="1F497D"/>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0D01B1" id="Conector reto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6.1pt" to="458.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" strokecolor="#1f497d" strokeweight="1.5pt"/>
          </w:pict>
        </mc:Fallback>
      </mc:AlternateContent>
    </w:r>
    <w:r>
      <w:rPr>
        <w:noProof/>
      </w:rPr>
      <mc:AlternateContent>
        <mc:Choice Requires="wps">
          <w:drawing>
            <wp:anchor distT="0" distB="0" distL="114300" distR="114300" simplePos="0" relativeHeight="251656192" behindDoc="0" locked="0" layoutInCell="1" allowOverlap="1" wp14:anchorId="40AF1A32" wp14:editId="6BACBD2F">
              <wp:simplePos x="0" y="0"/>
              <wp:positionH relativeFrom="column">
                <wp:posOffset>4786630</wp:posOffset>
              </wp:positionH>
              <wp:positionV relativeFrom="paragraph">
                <wp:posOffset>733425</wp:posOffset>
              </wp:positionV>
              <wp:extent cx="800100" cy="228600"/>
              <wp:effectExtent l="0" t="0" r="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wps:spPr>
                    <wps:txbx>
                      <w:txbxContent>
                        <w:p w14:paraId="65568E06" w14:textId="77777777" w:rsidR="007D4393" w:rsidRPr="005A6260" w:rsidRDefault="007D4393" w:rsidP="00702FB1">
                          <w:pPr>
                            <w:jc w:val="right"/>
                            <w:rPr>
                              <w:rFonts w:ascii="Verdana" w:hAnsi="Verdana"/>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F1A32" id="_x0000_t202" coordsize="21600,21600" o:spt="202" path="m,l,21600r21600,l21600,xe">
              <v:stroke joinstyle="miter"/>
              <v:path gradientshapeok="t" o:connecttype="rect"/>
            </v:shapetype>
            <v:shape id="Caixa de Texto 6" o:spid="_x0000_s1026" type="#_x0000_t202" style="position:absolute;margin-left:376.9pt;margin-top:57.7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" filled="f" stroked="f">
              <v:textbox inset="0,0,0,0">
                <w:txbxContent>
                  <w:p w14:paraId="65568E06" w14:textId="77777777" w:rsidR="007D4393" w:rsidRPr="005A6260" w:rsidRDefault="007D4393" w:rsidP="00702FB1">
                    <w:pPr>
                      <w:jc w:val="right"/>
                      <w:rPr>
                        <w:rFonts w:ascii="Verdana" w:hAnsi="Verdana"/>
                        <w:color w:val="FF000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64B0" w14:textId="77777777" w:rsidR="007D4393" w:rsidRDefault="007D439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3A5B"/>
    <w:multiLevelType w:val="multilevel"/>
    <w:tmpl w:val="CC7C681E"/>
    <w:lvl w:ilvl="0">
      <w:start w:val="1"/>
      <w:numFmt w:val="decimal"/>
      <w:lvlText w:val="%1"/>
      <w:lvlJc w:val="left"/>
      <w:pPr>
        <w:ind w:left="564" w:hanging="56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B200EA2"/>
    <w:multiLevelType w:val="hybridMultilevel"/>
    <w:tmpl w:val="F79470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C6F1191"/>
    <w:multiLevelType w:val="hybridMultilevel"/>
    <w:tmpl w:val="C8B414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7651063"/>
    <w:multiLevelType w:val="hybridMultilevel"/>
    <w:tmpl w:val="35AC8D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9E3769C"/>
    <w:multiLevelType w:val="multilevel"/>
    <w:tmpl w:val="170EE47A"/>
    <w:lvl w:ilvl="0">
      <w:start w:val="1"/>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3F4F75BC"/>
    <w:multiLevelType w:val="hybridMultilevel"/>
    <w:tmpl w:val="0DC82A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DA2B8A"/>
    <w:multiLevelType w:val="hybridMultilevel"/>
    <w:tmpl w:val="B98845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3B03D35"/>
    <w:multiLevelType w:val="hybridMultilevel"/>
    <w:tmpl w:val="908A95F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2E7640"/>
    <w:multiLevelType w:val="hybridMultilevel"/>
    <w:tmpl w:val="19481D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A174191"/>
    <w:multiLevelType w:val="hybridMultilevel"/>
    <w:tmpl w:val="9CCA7A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3D46CDF"/>
    <w:multiLevelType w:val="multilevel"/>
    <w:tmpl w:val="F4027824"/>
    <w:lvl w:ilvl="0">
      <w:start w:val="1"/>
      <w:numFmt w:val="decimal"/>
      <w:lvlText w:val="%1."/>
      <w:lvlJc w:val="left"/>
      <w:pPr>
        <w:ind w:left="588" w:hanging="588"/>
      </w:pPr>
      <w:rPr>
        <w:rFonts w:hint="default"/>
      </w:rPr>
    </w:lvl>
    <w:lvl w:ilvl="1">
      <w:start w:val="1"/>
      <w:numFmt w:val="decimal"/>
      <w:lvlText w:val="%1.%2."/>
      <w:lvlJc w:val="left"/>
      <w:pPr>
        <w:ind w:left="588" w:hanging="5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6"/>
  </w:num>
  <w:num w:numId="4">
    <w:abstractNumId w:val="8"/>
  </w:num>
  <w:num w:numId="5">
    <w:abstractNumId w:val="1"/>
  </w:num>
  <w:num w:numId="6">
    <w:abstractNumId w:val="0"/>
  </w:num>
  <w:num w:numId="7">
    <w:abstractNumId w:val="4"/>
  </w:num>
  <w:num w:numId="8">
    <w:abstractNumId w:val="9"/>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9B"/>
    <w:rsid w:val="000002AB"/>
    <w:rsid w:val="00001823"/>
    <w:rsid w:val="000448AC"/>
    <w:rsid w:val="000473F9"/>
    <w:rsid w:val="00055BD5"/>
    <w:rsid w:val="0005780F"/>
    <w:rsid w:val="00062F56"/>
    <w:rsid w:val="00065141"/>
    <w:rsid w:val="00067FCB"/>
    <w:rsid w:val="00076B4D"/>
    <w:rsid w:val="00080F43"/>
    <w:rsid w:val="000903A4"/>
    <w:rsid w:val="000911C1"/>
    <w:rsid w:val="000A3D60"/>
    <w:rsid w:val="000A4579"/>
    <w:rsid w:val="000B1305"/>
    <w:rsid w:val="000B6701"/>
    <w:rsid w:val="000C01CE"/>
    <w:rsid w:val="000C0D2A"/>
    <w:rsid w:val="000C315E"/>
    <w:rsid w:val="000D136F"/>
    <w:rsid w:val="000D3770"/>
    <w:rsid w:val="000E007D"/>
    <w:rsid w:val="000E06F4"/>
    <w:rsid w:val="000E2AA9"/>
    <w:rsid w:val="000F00F6"/>
    <w:rsid w:val="000F65C8"/>
    <w:rsid w:val="000F68CF"/>
    <w:rsid w:val="00100F56"/>
    <w:rsid w:val="00103113"/>
    <w:rsid w:val="00104EDC"/>
    <w:rsid w:val="0011173E"/>
    <w:rsid w:val="00114FBD"/>
    <w:rsid w:val="00123F46"/>
    <w:rsid w:val="00123FBC"/>
    <w:rsid w:val="00125E0E"/>
    <w:rsid w:val="00131B0F"/>
    <w:rsid w:val="00131BF9"/>
    <w:rsid w:val="001327D7"/>
    <w:rsid w:val="00133BDD"/>
    <w:rsid w:val="00135560"/>
    <w:rsid w:val="00150AA9"/>
    <w:rsid w:val="00156E2F"/>
    <w:rsid w:val="00163E9F"/>
    <w:rsid w:val="001827DE"/>
    <w:rsid w:val="00185EDA"/>
    <w:rsid w:val="001A4F09"/>
    <w:rsid w:val="001A7F1A"/>
    <w:rsid w:val="001B5360"/>
    <w:rsid w:val="001B57A7"/>
    <w:rsid w:val="001C2808"/>
    <w:rsid w:val="001D4C24"/>
    <w:rsid w:val="001E0566"/>
    <w:rsid w:val="001E71B7"/>
    <w:rsid w:val="00222DF0"/>
    <w:rsid w:val="00225762"/>
    <w:rsid w:val="00235E1A"/>
    <w:rsid w:val="00246118"/>
    <w:rsid w:val="00252471"/>
    <w:rsid w:val="00266EA3"/>
    <w:rsid w:val="00282FBF"/>
    <w:rsid w:val="0028316D"/>
    <w:rsid w:val="00283AC8"/>
    <w:rsid w:val="00285EEC"/>
    <w:rsid w:val="00293CD1"/>
    <w:rsid w:val="00296054"/>
    <w:rsid w:val="002A389B"/>
    <w:rsid w:val="002B7D11"/>
    <w:rsid w:val="002C18C6"/>
    <w:rsid w:val="002D4DBF"/>
    <w:rsid w:val="002D56EB"/>
    <w:rsid w:val="002D655A"/>
    <w:rsid w:val="002E1B2A"/>
    <w:rsid w:val="002E1CD9"/>
    <w:rsid w:val="0030445C"/>
    <w:rsid w:val="00305A54"/>
    <w:rsid w:val="00311579"/>
    <w:rsid w:val="00316DAF"/>
    <w:rsid w:val="00326F2A"/>
    <w:rsid w:val="0033377D"/>
    <w:rsid w:val="003350A0"/>
    <w:rsid w:val="00353ECE"/>
    <w:rsid w:val="0035692A"/>
    <w:rsid w:val="003646E7"/>
    <w:rsid w:val="00364D6D"/>
    <w:rsid w:val="0037432E"/>
    <w:rsid w:val="003B712D"/>
    <w:rsid w:val="003C45E4"/>
    <w:rsid w:val="003C56FA"/>
    <w:rsid w:val="003C5C43"/>
    <w:rsid w:val="003D26EE"/>
    <w:rsid w:val="003D3A6C"/>
    <w:rsid w:val="003D3EE7"/>
    <w:rsid w:val="003D483B"/>
    <w:rsid w:val="003E4879"/>
    <w:rsid w:val="003F6F0F"/>
    <w:rsid w:val="00402A9E"/>
    <w:rsid w:val="0040531D"/>
    <w:rsid w:val="00407009"/>
    <w:rsid w:val="0041670B"/>
    <w:rsid w:val="004220E3"/>
    <w:rsid w:val="0042780F"/>
    <w:rsid w:val="00427A2C"/>
    <w:rsid w:val="00437C55"/>
    <w:rsid w:val="00453437"/>
    <w:rsid w:val="00456146"/>
    <w:rsid w:val="00462FF5"/>
    <w:rsid w:val="00471147"/>
    <w:rsid w:val="00486190"/>
    <w:rsid w:val="00490C00"/>
    <w:rsid w:val="00490E75"/>
    <w:rsid w:val="00491BA0"/>
    <w:rsid w:val="00496238"/>
    <w:rsid w:val="0049709D"/>
    <w:rsid w:val="004A3A48"/>
    <w:rsid w:val="004B1820"/>
    <w:rsid w:val="004B4838"/>
    <w:rsid w:val="004B4BDD"/>
    <w:rsid w:val="004B6B70"/>
    <w:rsid w:val="004B6CB0"/>
    <w:rsid w:val="004C7813"/>
    <w:rsid w:val="004C78B5"/>
    <w:rsid w:val="004C7C65"/>
    <w:rsid w:val="004D701F"/>
    <w:rsid w:val="004E0B7E"/>
    <w:rsid w:val="004E0BD2"/>
    <w:rsid w:val="004E39F2"/>
    <w:rsid w:val="004F5AC8"/>
    <w:rsid w:val="00503214"/>
    <w:rsid w:val="005045D5"/>
    <w:rsid w:val="00507BB8"/>
    <w:rsid w:val="005128D6"/>
    <w:rsid w:val="00515AB1"/>
    <w:rsid w:val="00533CF3"/>
    <w:rsid w:val="00546FEB"/>
    <w:rsid w:val="00552798"/>
    <w:rsid w:val="00565077"/>
    <w:rsid w:val="00571FCD"/>
    <w:rsid w:val="00583E38"/>
    <w:rsid w:val="005868A8"/>
    <w:rsid w:val="00591565"/>
    <w:rsid w:val="005A35BD"/>
    <w:rsid w:val="005A388E"/>
    <w:rsid w:val="005A62F5"/>
    <w:rsid w:val="005B6305"/>
    <w:rsid w:val="005B76CE"/>
    <w:rsid w:val="005C3599"/>
    <w:rsid w:val="005C400D"/>
    <w:rsid w:val="005C570C"/>
    <w:rsid w:val="005C7771"/>
    <w:rsid w:val="005D0310"/>
    <w:rsid w:val="005D27F4"/>
    <w:rsid w:val="005D65F1"/>
    <w:rsid w:val="005E074F"/>
    <w:rsid w:val="005E2652"/>
    <w:rsid w:val="005E4507"/>
    <w:rsid w:val="005F69F8"/>
    <w:rsid w:val="00605705"/>
    <w:rsid w:val="00615BC9"/>
    <w:rsid w:val="00624FB4"/>
    <w:rsid w:val="00625F90"/>
    <w:rsid w:val="0062783D"/>
    <w:rsid w:val="006334F4"/>
    <w:rsid w:val="00633DB6"/>
    <w:rsid w:val="00633F1F"/>
    <w:rsid w:val="00635A41"/>
    <w:rsid w:val="0063742D"/>
    <w:rsid w:val="0064265B"/>
    <w:rsid w:val="00650ED2"/>
    <w:rsid w:val="0065211A"/>
    <w:rsid w:val="00657D9B"/>
    <w:rsid w:val="006739C3"/>
    <w:rsid w:val="00677146"/>
    <w:rsid w:val="00677E01"/>
    <w:rsid w:val="00680B51"/>
    <w:rsid w:val="006850D2"/>
    <w:rsid w:val="00685A2A"/>
    <w:rsid w:val="00686339"/>
    <w:rsid w:val="00686BE1"/>
    <w:rsid w:val="006938B7"/>
    <w:rsid w:val="006967D9"/>
    <w:rsid w:val="006A143E"/>
    <w:rsid w:val="006A2A5A"/>
    <w:rsid w:val="006A319A"/>
    <w:rsid w:val="006B2984"/>
    <w:rsid w:val="006B58E1"/>
    <w:rsid w:val="006D26C0"/>
    <w:rsid w:val="006D49CF"/>
    <w:rsid w:val="006F05C6"/>
    <w:rsid w:val="006F454D"/>
    <w:rsid w:val="006F46A7"/>
    <w:rsid w:val="00702FB1"/>
    <w:rsid w:val="00711D55"/>
    <w:rsid w:val="0071344A"/>
    <w:rsid w:val="00716B9A"/>
    <w:rsid w:val="0072053F"/>
    <w:rsid w:val="00733C4C"/>
    <w:rsid w:val="0074061F"/>
    <w:rsid w:val="007531D6"/>
    <w:rsid w:val="00756F6D"/>
    <w:rsid w:val="00762433"/>
    <w:rsid w:val="007628EE"/>
    <w:rsid w:val="007655AD"/>
    <w:rsid w:val="007678B4"/>
    <w:rsid w:val="00774324"/>
    <w:rsid w:val="007758C3"/>
    <w:rsid w:val="0078527F"/>
    <w:rsid w:val="00785C0D"/>
    <w:rsid w:val="0078700A"/>
    <w:rsid w:val="00795DAB"/>
    <w:rsid w:val="007A248A"/>
    <w:rsid w:val="007A4448"/>
    <w:rsid w:val="007B5883"/>
    <w:rsid w:val="007C0113"/>
    <w:rsid w:val="007C59B0"/>
    <w:rsid w:val="007D4393"/>
    <w:rsid w:val="007D4F64"/>
    <w:rsid w:val="007D5978"/>
    <w:rsid w:val="007E066F"/>
    <w:rsid w:val="007E0E56"/>
    <w:rsid w:val="007E2224"/>
    <w:rsid w:val="007E61B6"/>
    <w:rsid w:val="007F278D"/>
    <w:rsid w:val="007F6BD7"/>
    <w:rsid w:val="00816867"/>
    <w:rsid w:val="008217BB"/>
    <w:rsid w:val="00836040"/>
    <w:rsid w:val="00855CAF"/>
    <w:rsid w:val="00864608"/>
    <w:rsid w:val="00867C16"/>
    <w:rsid w:val="008765E3"/>
    <w:rsid w:val="00884CB9"/>
    <w:rsid w:val="0089629E"/>
    <w:rsid w:val="008975BE"/>
    <w:rsid w:val="0089798D"/>
    <w:rsid w:val="008A708E"/>
    <w:rsid w:val="008B65F2"/>
    <w:rsid w:val="008C0C91"/>
    <w:rsid w:val="008C2B6A"/>
    <w:rsid w:val="008D24FF"/>
    <w:rsid w:val="008D412E"/>
    <w:rsid w:val="008D5ADF"/>
    <w:rsid w:val="008E490F"/>
    <w:rsid w:val="008E64E4"/>
    <w:rsid w:val="008F0E7E"/>
    <w:rsid w:val="008F1E5A"/>
    <w:rsid w:val="008F2C96"/>
    <w:rsid w:val="008F62B4"/>
    <w:rsid w:val="009005C6"/>
    <w:rsid w:val="009163C8"/>
    <w:rsid w:val="00921409"/>
    <w:rsid w:val="009305EC"/>
    <w:rsid w:val="009308B8"/>
    <w:rsid w:val="009332D2"/>
    <w:rsid w:val="0093389F"/>
    <w:rsid w:val="009419E3"/>
    <w:rsid w:val="00945E94"/>
    <w:rsid w:val="009534C6"/>
    <w:rsid w:val="00977ECF"/>
    <w:rsid w:val="00984979"/>
    <w:rsid w:val="00993D79"/>
    <w:rsid w:val="00996916"/>
    <w:rsid w:val="00997F03"/>
    <w:rsid w:val="009A0F19"/>
    <w:rsid w:val="009A3F18"/>
    <w:rsid w:val="009A4310"/>
    <w:rsid w:val="009A534A"/>
    <w:rsid w:val="009B0521"/>
    <w:rsid w:val="009B391B"/>
    <w:rsid w:val="009C24AD"/>
    <w:rsid w:val="009C480D"/>
    <w:rsid w:val="009C6C6F"/>
    <w:rsid w:val="009C7218"/>
    <w:rsid w:val="009D1DA2"/>
    <w:rsid w:val="009D4EE8"/>
    <w:rsid w:val="009D6AF6"/>
    <w:rsid w:val="009F5AAF"/>
    <w:rsid w:val="009F775A"/>
    <w:rsid w:val="00A0166E"/>
    <w:rsid w:val="00A038A0"/>
    <w:rsid w:val="00A0661F"/>
    <w:rsid w:val="00A1102B"/>
    <w:rsid w:val="00A114A9"/>
    <w:rsid w:val="00A12DF4"/>
    <w:rsid w:val="00A14BE2"/>
    <w:rsid w:val="00A15142"/>
    <w:rsid w:val="00A23C56"/>
    <w:rsid w:val="00A243E7"/>
    <w:rsid w:val="00A24820"/>
    <w:rsid w:val="00A3730E"/>
    <w:rsid w:val="00A41ADB"/>
    <w:rsid w:val="00A421A7"/>
    <w:rsid w:val="00A43655"/>
    <w:rsid w:val="00A60BDE"/>
    <w:rsid w:val="00A67E4E"/>
    <w:rsid w:val="00A723CE"/>
    <w:rsid w:val="00A768DB"/>
    <w:rsid w:val="00A7773C"/>
    <w:rsid w:val="00A872E1"/>
    <w:rsid w:val="00A90DE4"/>
    <w:rsid w:val="00A92278"/>
    <w:rsid w:val="00AA0756"/>
    <w:rsid w:val="00AA1404"/>
    <w:rsid w:val="00AB0F46"/>
    <w:rsid w:val="00AB406A"/>
    <w:rsid w:val="00AB69D1"/>
    <w:rsid w:val="00AC6B2A"/>
    <w:rsid w:val="00AC7DE8"/>
    <w:rsid w:val="00AD6279"/>
    <w:rsid w:val="00AE10DE"/>
    <w:rsid w:val="00AE359D"/>
    <w:rsid w:val="00AF2D47"/>
    <w:rsid w:val="00B03034"/>
    <w:rsid w:val="00B058EE"/>
    <w:rsid w:val="00B2257B"/>
    <w:rsid w:val="00B259B0"/>
    <w:rsid w:val="00B25FED"/>
    <w:rsid w:val="00B32BBD"/>
    <w:rsid w:val="00B36B2C"/>
    <w:rsid w:val="00B3714B"/>
    <w:rsid w:val="00B45AB6"/>
    <w:rsid w:val="00B46EC6"/>
    <w:rsid w:val="00B47328"/>
    <w:rsid w:val="00B52D5A"/>
    <w:rsid w:val="00B56C10"/>
    <w:rsid w:val="00B57AC0"/>
    <w:rsid w:val="00B7101F"/>
    <w:rsid w:val="00B73BF3"/>
    <w:rsid w:val="00B77B6B"/>
    <w:rsid w:val="00B848FE"/>
    <w:rsid w:val="00B85080"/>
    <w:rsid w:val="00BA28FE"/>
    <w:rsid w:val="00BA72C7"/>
    <w:rsid w:val="00BA7FB4"/>
    <w:rsid w:val="00BB1B2A"/>
    <w:rsid w:val="00BC1BEE"/>
    <w:rsid w:val="00BC66FA"/>
    <w:rsid w:val="00BD2FC6"/>
    <w:rsid w:val="00BF2087"/>
    <w:rsid w:val="00C07F7B"/>
    <w:rsid w:val="00C10BDC"/>
    <w:rsid w:val="00C262C4"/>
    <w:rsid w:val="00C31B17"/>
    <w:rsid w:val="00C40C21"/>
    <w:rsid w:val="00C47CE3"/>
    <w:rsid w:val="00C61837"/>
    <w:rsid w:val="00C625DC"/>
    <w:rsid w:val="00C716DF"/>
    <w:rsid w:val="00C73827"/>
    <w:rsid w:val="00C81F3B"/>
    <w:rsid w:val="00C90B44"/>
    <w:rsid w:val="00C9653B"/>
    <w:rsid w:val="00CB4085"/>
    <w:rsid w:val="00CB5BF5"/>
    <w:rsid w:val="00CB62CE"/>
    <w:rsid w:val="00CC1D9D"/>
    <w:rsid w:val="00CC612D"/>
    <w:rsid w:val="00CC77A1"/>
    <w:rsid w:val="00CD5DFC"/>
    <w:rsid w:val="00CE0A59"/>
    <w:rsid w:val="00CE334F"/>
    <w:rsid w:val="00CE3A82"/>
    <w:rsid w:val="00CE5FF7"/>
    <w:rsid w:val="00CE6A49"/>
    <w:rsid w:val="00CF59F2"/>
    <w:rsid w:val="00CF62E0"/>
    <w:rsid w:val="00D00EE6"/>
    <w:rsid w:val="00D028AE"/>
    <w:rsid w:val="00D04F0C"/>
    <w:rsid w:val="00D12424"/>
    <w:rsid w:val="00D161F1"/>
    <w:rsid w:val="00D17C07"/>
    <w:rsid w:val="00D2266F"/>
    <w:rsid w:val="00D22C28"/>
    <w:rsid w:val="00D23806"/>
    <w:rsid w:val="00D4407E"/>
    <w:rsid w:val="00D46376"/>
    <w:rsid w:val="00D55BB3"/>
    <w:rsid w:val="00D635BD"/>
    <w:rsid w:val="00D77AAC"/>
    <w:rsid w:val="00D93D83"/>
    <w:rsid w:val="00DB1CBD"/>
    <w:rsid w:val="00DC71E4"/>
    <w:rsid w:val="00DD1775"/>
    <w:rsid w:val="00DD50B3"/>
    <w:rsid w:val="00DF1724"/>
    <w:rsid w:val="00DF4346"/>
    <w:rsid w:val="00DF54F3"/>
    <w:rsid w:val="00DF708F"/>
    <w:rsid w:val="00E02D32"/>
    <w:rsid w:val="00E035C4"/>
    <w:rsid w:val="00E0509E"/>
    <w:rsid w:val="00E0532C"/>
    <w:rsid w:val="00E13ADB"/>
    <w:rsid w:val="00E14048"/>
    <w:rsid w:val="00E16577"/>
    <w:rsid w:val="00E20375"/>
    <w:rsid w:val="00E21D47"/>
    <w:rsid w:val="00E22A05"/>
    <w:rsid w:val="00E32844"/>
    <w:rsid w:val="00E355EF"/>
    <w:rsid w:val="00E506A4"/>
    <w:rsid w:val="00E57B63"/>
    <w:rsid w:val="00E635F1"/>
    <w:rsid w:val="00E734F0"/>
    <w:rsid w:val="00E762A6"/>
    <w:rsid w:val="00E81C9A"/>
    <w:rsid w:val="00E827F1"/>
    <w:rsid w:val="00E8343C"/>
    <w:rsid w:val="00E866C0"/>
    <w:rsid w:val="00E918B2"/>
    <w:rsid w:val="00EA56F8"/>
    <w:rsid w:val="00EA68F0"/>
    <w:rsid w:val="00EC20AF"/>
    <w:rsid w:val="00EC2BEC"/>
    <w:rsid w:val="00ED09F6"/>
    <w:rsid w:val="00ED6526"/>
    <w:rsid w:val="00ED7DED"/>
    <w:rsid w:val="00EE157B"/>
    <w:rsid w:val="00EE4B94"/>
    <w:rsid w:val="00EF0E1E"/>
    <w:rsid w:val="00F002F0"/>
    <w:rsid w:val="00F063E9"/>
    <w:rsid w:val="00F123BB"/>
    <w:rsid w:val="00F22EF8"/>
    <w:rsid w:val="00F258F9"/>
    <w:rsid w:val="00F32522"/>
    <w:rsid w:val="00F35CD8"/>
    <w:rsid w:val="00F37A8A"/>
    <w:rsid w:val="00F4551F"/>
    <w:rsid w:val="00F46EBA"/>
    <w:rsid w:val="00F525B7"/>
    <w:rsid w:val="00F52DFC"/>
    <w:rsid w:val="00F5337B"/>
    <w:rsid w:val="00F57CD1"/>
    <w:rsid w:val="00F62078"/>
    <w:rsid w:val="00F65567"/>
    <w:rsid w:val="00F77314"/>
    <w:rsid w:val="00F82D84"/>
    <w:rsid w:val="00F870A2"/>
    <w:rsid w:val="00F9104A"/>
    <w:rsid w:val="00F941C9"/>
    <w:rsid w:val="00F943C0"/>
    <w:rsid w:val="00F962C9"/>
    <w:rsid w:val="00FA01AA"/>
    <w:rsid w:val="00FA13BE"/>
    <w:rsid w:val="00FB16DC"/>
    <w:rsid w:val="00FC4DAC"/>
    <w:rsid w:val="00FD309E"/>
    <w:rsid w:val="00FE5417"/>
    <w:rsid w:val="00FF4225"/>
    <w:rsid w:val="00FF60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944D5"/>
  <w15:docId w15:val="{BD80CF65-6C0F-43BE-A3CC-900BB4E7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5F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AF2D47"/>
    <w:pPr>
      <w:tabs>
        <w:tab w:val="center" w:pos="4419"/>
        <w:tab w:val="right" w:pos="8838"/>
      </w:tabs>
    </w:pPr>
  </w:style>
  <w:style w:type="paragraph" w:styleId="Rodap">
    <w:name w:val="footer"/>
    <w:basedOn w:val="Normal"/>
    <w:link w:val="RodapChar"/>
    <w:uiPriority w:val="99"/>
    <w:rsid w:val="00AF2D47"/>
    <w:pPr>
      <w:tabs>
        <w:tab w:val="center" w:pos="4419"/>
        <w:tab w:val="right" w:pos="8838"/>
      </w:tabs>
    </w:pPr>
  </w:style>
  <w:style w:type="table" w:styleId="Tabelacomgrade">
    <w:name w:val="Table Grid"/>
    <w:basedOn w:val="Tabelanormal"/>
    <w:rsid w:val="009D4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rsid w:val="00A24820"/>
    <w:pPr>
      <w:spacing w:after="120" w:line="480" w:lineRule="auto"/>
    </w:pPr>
  </w:style>
  <w:style w:type="character" w:customStyle="1" w:styleId="Corpodetexto2Char">
    <w:name w:val="Corpo de texto 2 Char"/>
    <w:basedOn w:val="Fontepargpadro"/>
    <w:link w:val="Corpodetexto2"/>
    <w:rsid w:val="00A24820"/>
  </w:style>
  <w:style w:type="paragraph" w:styleId="Textodebalo">
    <w:name w:val="Balloon Text"/>
    <w:basedOn w:val="Normal"/>
    <w:link w:val="TextodebaloChar"/>
    <w:rsid w:val="00DF1724"/>
    <w:rPr>
      <w:rFonts w:ascii="Tahoma" w:hAnsi="Tahoma"/>
      <w:sz w:val="16"/>
      <w:szCs w:val="16"/>
    </w:rPr>
  </w:style>
  <w:style w:type="character" w:customStyle="1" w:styleId="TextodebaloChar">
    <w:name w:val="Texto de balão Char"/>
    <w:link w:val="Textodebalo"/>
    <w:rsid w:val="00DF1724"/>
    <w:rPr>
      <w:rFonts w:ascii="Tahoma" w:hAnsi="Tahoma" w:cs="Tahoma"/>
      <w:sz w:val="16"/>
      <w:szCs w:val="16"/>
    </w:rPr>
  </w:style>
  <w:style w:type="character" w:customStyle="1" w:styleId="CabealhoChar">
    <w:name w:val="Cabeçalho Char"/>
    <w:link w:val="Cabealho"/>
    <w:rsid w:val="00E14048"/>
  </w:style>
  <w:style w:type="character" w:customStyle="1" w:styleId="RodapChar">
    <w:name w:val="Rodapé Char"/>
    <w:link w:val="Rodap"/>
    <w:uiPriority w:val="99"/>
    <w:rsid w:val="00E14048"/>
  </w:style>
  <w:style w:type="paragraph" w:styleId="Recuodecorpodetexto">
    <w:name w:val="Body Text Indent"/>
    <w:basedOn w:val="Normal"/>
    <w:link w:val="RecuodecorpodetextoChar"/>
    <w:unhideWhenUsed/>
    <w:rsid w:val="007678B4"/>
    <w:pPr>
      <w:spacing w:after="120"/>
      <w:ind w:left="283"/>
    </w:pPr>
  </w:style>
  <w:style w:type="character" w:customStyle="1" w:styleId="RecuodecorpodetextoChar">
    <w:name w:val="Recuo de corpo de texto Char"/>
    <w:basedOn w:val="Fontepargpadro"/>
    <w:link w:val="Recuodecorpodetexto"/>
    <w:rsid w:val="007678B4"/>
  </w:style>
  <w:style w:type="paragraph" w:styleId="Recuodecorpodetexto2">
    <w:name w:val="Body Text Indent 2"/>
    <w:basedOn w:val="Normal"/>
    <w:link w:val="Recuodecorpodetexto2Char"/>
    <w:semiHidden/>
    <w:unhideWhenUsed/>
    <w:rsid w:val="007678B4"/>
    <w:pPr>
      <w:spacing w:after="120" w:line="480" w:lineRule="auto"/>
      <w:ind w:left="283"/>
    </w:pPr>
  </w:style>
  <w:style w:type="character" w:customStyle="1" w:styleId="Recuodecorpodetexto2Char">
    <w:name w:val="Recuo de corpo de texto 2 Char"/>
    <w:basedOn w:val="Fontepargpadro"/>
    <w:link w:val="Recuodecorpodetexto2"/>
    <w:semiHidden/>
    <w:rsid w:val="007678B4"/>
  </w:style>
  <w:style w:type="paragraph" w:customStyle="1" w:styleId="Default">
    <w:name w:val="Default"/>
    <w:rsid w:val="007678B4"/>
    <w:pPr>
      <w:autoSpaceDE w:val="0"/>
      <w:autoSpaceDN w:val="0"/>
      <w:adjustRightInd w:val="0"/>
    </w:pPr>
    <w:rPr>
      <w:rFonts w:ascii="Arial" w:hAnsi="Arial" w:cs="Arial"/>
      <w:color w:val="000000"/>
      <w:sz w:val="24"/>
      <w:szCs w:val="24"/>
    </w:rPr>
  </w:style>
  <w:style w:type="character" w:styleId="Hyperlink">
    <w:name w:val="Hyperlink"/>
    <w:basedOn w:val="Fontepargpadro"/>
    <w:uiPriority w:val="99"/>
    <w:unhideWhenUsed/>
    <w:rsid w:val="00A92278"/>
    <w:rPr>
      <w:color w:val="0000FF"/>
      <w:u w:val="single"/>
    </w:rPr>
  </w:style>
  <w:style w:type="paragraph" w:styleId="NormalWeb">
    <w:name w:val="Normal (Web)"/>
    <w:basedOn w:val="Normal"/>
    <w:uiPriority w:val="99"/>
    <w:semiHidden/>
    <w:unhideWhenUsed/>
    <w:rsid w:val="00A92278"/>
    <w:pPr>
      <w:spacing w:before="100" w:beforeAutospacing="1" w:after="100" w:afterAutospacing="1"/>
    </w:pPr>
    <w:rPr>
      <w:sz w:val="24"/>
      <w:szCs w:val="24"/>
    </w:rPr>
  </w:style>
  <w:style w:type="paragraph" w:customStyle="1" w:styleId="dou-paragraph">
    <w:name w:val="dou-paragraph"/>
    <w:basedOn w:val="Normal"/>
    <w:rsid w:val="00A92278"/>
    <w:pPr>
      <w:spacing w:before="100" w:beforeAutospacing="1" w:after="100" w:afterAutospacing="1"/>
    </w:pPr>
    <w:rPr>
      <w:sz w:val="24"/>
      <w:szCs w:val="24"/>
    </w:rPr>
  </w:style>
  <w:style w:type="character" w:customStyle="1" w:styleId="titulo">
    <w:name w:val="titulo"/>
    <w:basedOn w:val="Fontepargpadro"/>
    <w:rsid w:val="00677E01"/>
  </w:style>
  <w:style w:type="paragraph" w:customStyle="1" w:styleId="ementa">
    <w:name w:val="ementa"/>
    <w:basedOn w:val="Normal"/>
    <w:rsid w:val="0081686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066">
      <w:bodyDiv w:val="1"/>
      <w:marLeft w:val="0"/>
      <w:marRight w:val="0"/>
      <w:marTop w:val="0"/>
      <w:marBottom w:val="0"/>
      <w:divBdr>
        <w:top w:val="none" w:sz="0" w:space="0" w:color="auto"/>
        <w:left w:val="none" w:sz="0" w:space="0" w:color="auto"/>
        <w:bottom w:val="none" w:sz="0" w:space="0" w:color="auto"/>
        <w:right w:val="none" w:sz="0" w:space="0" w:color="auto"/>
      </w:divBdr>
    </w:div>
    <w:div w:id="243497715">
      <w:bodyDiv w:val="1"/>
      <w:marLeft w:val="0"/>
      <w:marRight w:val="0"/>
      <w:marTop w:val="0"/>
      <w:marBottom w:val="0"/>
      <w:divBdr>
        <w:top w:val="none" w:sz="0" w:space="0" w:color="auto"/>
        <w:left w:val="none" w:sz="0" w:space="0" w:color="auto"/>
        <w:bottom w:val="none" w:sz="0" w:space="0" w:color="auto"/>
        <w:right w:val="none" w:sz="0" w:space="0" w:color="auto"/>
      </w:divBdr>
    </w:div>
    <w:div w:id="265387453">
      <w:bodyDiv w:val="1"/>
      <w:marLeft w:val="0"/>
      <w:marRight w:val="0"/>
      <w:marTop w:val="0"/>
      <w:marBottom w:val="0"/>
      <w:divBdr>
        <w:top w:val="none" w:sz="0" w:space="0" w:color="auto"/>
        <w:left w:val="none" w:sz="0" w:space="0" w:color="auto"/>
        <w:bottom w:val="none" w:sz="0" w:space="0" w:color="auto"/>
        <w:right w:val="none" w:sz="0" w:space="0" w:color="auto"/>
      </w:divBdr>
    </w:div>
    <w:div w:id="576718054">
      <w:bodyDiv w:val="1"/>
      <w:marLeft w:val="0"/>
      <w:marRight w:val="0"/>
      <w:marTop w:val="0"/>
      <w:marBottom w:val="0"/>
      <w:divBdr>
        <w:top w:val="none" w:sz="0" w:space="0" w:color="auto"/>
        <w:left w:val="none" w:sz="0" w:space="0" w:color="auto"/>
        <w:bottom w:val="none" w:sz="0" w:space="0" w:color="auto"/>
        <w:right w:val="none" w:sz="0" w:space="0" w:color="auto"/>
      </w:divBdr>
    </w:div>
    <w:div w:id="629557323">
      <w:bodyDiv w:val="1"/>
      <w:marLeft w:val="0"/>
      <w:marRight w:val="0"/>
      <w:marTop w:val="0"/>
      <w:marBottom w:val="0"/>
      <w:divBdr>
        <w:top w:val="none" w:sz="0" w:space="0" w:color="auto"/>
        <w:left w:val="none" w:sz="0" w:space="0" w:color="auto"/>
        <w:bottom w:val="none" w:sz="0" w:space="0" w:color="auto"/>
        <w:right w:val="none" w:sz="0" w:space="0" w:color="auto"/>
      </w:divBdr>
    </w:div>
    <w:div w:id="645622607">
      <w:bodyDiv w:val="1"/>
      <w:marLeft w:val="0"/>
      <w:marRight w:val="0"/>
      <w:marTop w:val="0"/>
      <w:marBottom w:val="0"/>
      <w:divBdr>
        <w:top w:val="none" w:sz="0" w:space="0" w:color="auto"/>
        <w:left w:val="none" w:sz="0" w:space="0" w:color="auto"/>
        <w:bottom w:val="none" w:sz="0" w:space="0" w:color="auto"/>
        <w:right w:val="none" w:sz="0" w:space="0" w:color="auto"/>
      </w:divBdr>
    </w:div>
    <w:div w:id="888153023">
      <w:bodyDiv w:val="1"/>
      <w:marLeft w:val="0"/>
      <w:marRight w:val="0"/>
      <w:marTop w:val="0"/>
      <w:marBottom w:val="0"/>
      <w:divBdr>
        <w:top w:val="none" w:sz="0" w:space="0" w:color="auto"/>
        <w:left w:val="none" w:sz="0" w:space="0" w:color="auto"/>
        <w:bottom w:val="none" w:sz="0" w:space="0" w:color="auto"/>
        <w:right w:val="none" w:sz="0" w:space="0" w:color="auto"/>
      </w:divBdr>
    </w:div>
    <w:div w:id="1098016053">
      <w:bodyDiv w:val="1"/>
      <w:marLeft w:val="0"/>
      <w:marRight w:val="0"/>
      <w:marTop w:val="0"/>
      <w:marBottom w:val="0"/>
      <w:divBdr>
        <w:top w:val="none" w:sz="0" w:space="0" w:color="auto"/>
        <w:left w:val="none" w:sz="0" w:space="0" w:color="auto"/>
        <w:bottom w:val="none" w:sz="0" w:space="0" w:color="auto"/>
        <w:right w:val="none" w:sz="0" w:space="0" w:color="auto"/>
      </w:divBdr>
    </w:div>
    <w:div w:id="1289512521">
      <w:bodyDiv w:val="1"/>
      <w:marLeft w:val="0"/>
      <w:marRight w:val="0"/>
      <w:marTop w:val="0"/>
      <w:marBottom w:val="0"/>
      <w:divBdr>
        <w:top w:val="none" w:sz="0" w:space="0" w:color="auto"/>
        <w:left w:val="none" w:sz="0" w:space="0" w:color="auto"/>
        <w:bottom w:val="none" w:sz="0" w:space="0" w:color="auto"/>
        <w:right w:val="none" w:sz="0" w:space="0" w:color="auto"/>
      </w:divBdr>
    </w:div>
    <w:div w:id="1307467708">
      <w:bodyDiv w:val="1"/>
      <w:marLeft w:val="0"/>
      <w:marRight w:val="0"/>
      <w:marTop w:val="0"/>
      <w:marBottom w:val="0"/>
      <w:divBdr>
        <w:top w:val="none" w:sz="0" w:space="0" w:color="auto"/>
        <w:left w:val="none" w:sz="0" w:space="0" w:color="auto"/>
        <w:bottom w:val="none" w:sz="0" w:space="0" w:color="auto"/>
        <w:right w:val="none" w:sz="0" w:space="0" w:color="auto"/>
      </w:divBdr>
    </w:div>
    <w:div w:id="1318151324">
      <w:bodyDiv w:val="1"/>
      <w:marLeft w:val="0"/>
      <w:marRight w:val="0"/>
      <w:marTop w:val="0"/>
      <w:marBottom w:val="0"/>
      <w:divBdr>
        <w:top w:val="none" w:sz="0" w:space="0" w:color="auto"/>
        <w:left w:val="none" w:sz="0" w:space="0" w:color="auto"/>
        <w:bottom w:val="none" w:sz="0" w:space="0" w:color="auto"/>
        <w:right w:val="none" w:sz="0" w:space="0" w:color="auto"/>
      </w:divBdr>
    </w:div>
    <w:div w:id="1712614128">
      <w:bodyDiv w:val="1"/>
      <w:marLeft w:val="0"/>
      <w:marRight w:val="0"/>
      <w:marTop w:val="0"/>
      <w:marBottom w:val="0"/>
      <w:divBdr>
        <w:top w:val="none" w:sz="0" w:space="0" w:color="auto"/>
        <w:left w:val="none" w:sz="0" w:space="0" w:color="auto"/>
        <w:bottom w:val="none" w:sz="0" w:space="0" w:color="auto"/>
        <w:right w:val="none" w:sz="0" w:space="0" w:color="auto"/>
      </w:divBdr>
    </w:div>
    <w:div w:id="1737823678">
      <w:bodyDiv w:val="1"/>
      <w:marLeft w:val="0"/>
      <w:marRight w:val="0"/>
      <w:marTop w:val="0"/>
      <w:marBottom w:val="0"/>
      <w:divBdr>
        <w:top w:val="none" w:sz="0" w:space="0" w:color="auto"/>
        <w:left w:val="none" w:sz="0" w:space="0" w:color="auto"/>
        <w:bottom w:val="none" w:sz="0" w:space="0" w:color="auto"/>
        <w:right w:val="none" w:sz="0" w:space="0" w:color="auto"/>
      </w:divBdr>
    </w:div>
    <w:div w:id="1861897230">
      <w:bodyDiv w:val="1"/>
      <w:marLeft w:val="0"/>
      <w:marRight w:val="0"/>
      <w:marTop w:val="0"/>
      <w:marBottom w:val="0"/>
      <w:divBdr>
        <w:top w:val="none" w:sz="0" w:space="0" w:color="auto"/>
        <w:left w:val="none" w:sz="0" w:space="0" w:color="auto"/>
        <w:bottom w:val="none" w:sz="0" w:space="0" w:color="auto"/>
        <w:right w:val="none" w:sz="0" w:space="0" w:color="auto"/>
      </w:divBdr>
    </w:div>
    <w:div w:id="1995141281">
      <w:bodyDiv w:val="1"/>
      <w:marLeft w:val="0"/>
      <w:marRight w:val="0"/>
      <w:marTop w:val="0"/>
      <w:marBottom w:val="0"/>
      <w:divBdr>
        <w:top w:val="none" w:sz="0" w:space="0" w:color="auto"/>
        <w:left w:val="none" w:sz="0" w:space="0" w:color="auto"/>
        <w:bottom w:val="none" w:sz="0" w:space="0" w:color="auto"/>
        <w:right w:val="none" w:sz="0" w:space="0" w:color="auto"/>
      </w:divBdr>
    </w:div>
    <w:div w:id="2018968623">
      <w:bodyDiv w:val="1"/>
      <w:marLeft w:val="0"/>
      <w:marRight w:val="0"/>
      <w:marTop w:val="0"/>
      <w:marBottom w:val="0"/>
      <w:divBdr>
        <w:top w:val="none" w:sz="0" w:space="0" w:color="auto"/>
        <w:left w:val="none" w:sz="0" w:space="0" w:color="auto"/>
        <w:bottom w:val="none" w:sz="0" w:space="0" w:color="auto"/>
        <w:right w:val="none" w:sz="0" w:space="0" w:color="auto"/>
      </w:divBdr>
    </w:div>
    <w:div w:id="204265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IENTE\Documents\TIMBRADO%202017.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TIMBRADO 2017</Template>
  <TotalTime>1</TotalTime>
  <Pages>7</Pages>
  <Words>1731</Words>
  <Characters>9351</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Senhores secretários, coordenadores e assistentes,</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Senhores secretários, coordenadores e assistentes,</dc:title>
  <dc:creator>Usuário do Windows</dc:creator>
  <cp:lastModifiedBy>Marcos Douglas E. Machado</cp:lastModifiedBy>
  <cp:revision>2</cp:revision>
  <cp:lastPrinted>2024-01-22T16:29:00Z</cp:lastPrinted>
  <dcterms:created xsi:type="dcterms:W3CDTF">2024-02-09T11:31:00Z</dcterms:created>
  <dcterms:modified xsi:type="dcterms:W3CDTF">2024-02-09T11:31:00Z</dcterms:modified>
</cp:coreProperties>
</file>